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51BEF" w14:textId="5AE922DB" w:rsidR="003B7B8E" w:rsidRPr="00386222" w:rsidRDefault="003B7B8E" w:rsidP="00386222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ΣΧΕΔΙΟ ΚΑΝΟΝΙΣΜΟΥ</w:t>
      </w:r>
      <w:r w:rsidR="005B5EAD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 </w:t>
      </w: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“ΣΥΜΒΟΥΛΟΣ ΚΑΘΗΓΗΤΗΣ” </w:t>
      </w:r>
      <w:r w:rsidR="0045211D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3FE2EFBA">
          <v:rect id="_x0000_i1025" style="width:0;height:1.5pt" o:hrstd="t" o:hr="t" fillcolor="#a0a0a0" stroked="f"/>
        </w:pict>
      </w:r>
    </w:p>
    <w:p w14:paraId="298D8DAC" w14:textId="2E105724" w:rsidR="003B7B8E" w:rsidRPr="003B7B8E" w:rsidRDefault="003B7B8E" w:rsidP="00386222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Άρθρο 1</w:t>
      </w:r>
      <w:r w:rsidR="00BA1DC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-</w:t>
      </w: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 Σκοπός του </w:t>
      </w:r>
      <w:r w:rsidR="00BA1DC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Θ</w:t>
      </w: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εσμού</w:t>
      </w:r>
    </w:p>
    <w:p w14:paraId="3680BDE7" w14:textId="5B28DF79" w:rsidR="003B7B8E" w:rsidRPr="003B7B8E" w:rsidRDefault="003B7B8E" w:rsidP="00386222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 θεσμός του Συμβούλου Καθηγητή αποσκοπεί στη δημιουργία ενός πλαισίου ατομικής καθοδήγησης και υποστήριξης των φοιτητών του Τμήματος ……………………. με στόχο:</w:t>
      </w:r>
    </w:p>
    <w:p w14:paraId="24681360" w14:textId="77777777" w:rsidR="003B7B8E" w:rsidRPr="003B7B8E" w:rsidRDefault="003B7B8E" w:rsidP="003862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Την ομαλή ακαδημαϊκή και κοινωνική ένταξη των φοιτητών στο Πανεπιστημιακό περιβάλλον.</w:t>
      </w:r>
    </w:p>
    <w:p w14:paraId="47BBFF60" w14:textId="77777777" w:rsidR="003B7B8E" w:rsidRPr="003B7B8E" w:rsidRDefault="003B7B8E" w:rsidP="003862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Τη βελτίωση της ακαδημαϊκής τους επίδοσης και τη μείωση της εγκατάλειψης σπουδών.</w:t>
      </w:r>
    </w:p>
    <w:p w14:paraId="1240D3E1" w14:textId="77777777" w:rsidR="003B7B8E" w:rsidRPr="003B7B8E" w:rsidRDefault="003B7B8E" w:rsidP="003862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Την ενίσχυση της επικοινωνίας και συνεργασίας μεταξύ φοιτητών και διδακτικού προσωπικού.</w:t>
      </w:r>
    </w:p>
    <w:p w14:paraId="4A3C85E4" w14:textId="086028BE" w:rsidR="003B7B8E" w:rsidRPr="003B7B8E" w:rsidRDefault="003B7B8E" w:rsidP="003862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Την παροχή καθοδήγησης για επαγγελματική σταδιοδρομία, μεταπτυχιακές σπουδές και ερευνητικές δραστηριότητες.</w:t>
      </w:r>
    </w:p>
    <w:p w14:paraId="18E23769" w14:textId="77777777" w:rsidR="003B7B8E" w:rsidRPr="003B7B8E" w:rsidRDefault="0045211D" w:rsidP="00386222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001380A6">
          <v:rect id="_x0000_i1026" style="width:0;height:1.5pt" o:hrstd="t" o:hr="t" fillcolor="#a0a0a0" stroked="f"/>
        </w:pict>
      </w:r>
    </w:p>
    <w:p w14:paraId="0B011B6B" w14:textId="77777777" w:rsidR="003B7B8E" w:rsidRPr="003B7B8E" w:rsidRDefault="003B7B8E" w:rsidP="00386222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Άρθρο 2 – Ρόλος και Καθήκοντα του Συμβούλου Καθηγητή</w:t>
      </w:r>
    </w:p>
    <w:p w14:paraId="448599A9" w14:textId="77777777" w:rsidR="003B7B8E" w:rsidRPr="003B7B8E" w:rsidRDefault="003B7B8E" w:rsidP="0038622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 Σύμβουλος Καθηγητής ενεργεί ως ακαδημαϊκός καθοδηγητής των φοιτητών που του έχουν ανατεθεί.</w:t>
      </w:r>
    </w:p>
    <w:p w14:paraId="28F168EA" w14:textId="77777777" w:rsidR="00386222" w:rsidRDefault="003B7B8E" w:rsidP="0038622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Οι βασικές αρμοδιότητές του περιλαμβάνουν:</w:t>
      </w: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br/>
        <w:t>α) Παροχή συμβουλών σχετικά με το πρόγραμμα σπουδών, την επιλογή μαθημάτων και την ακαδημαϊκή πορεία.</w:t>
      </w:r>
    </w:p>
    <w:p w14:paraId="3E29028C" w14:textId="0280F987" w:rsidR="00386222" w:rsidRPr="00386222" w:rsidRDefault="003B7B8E" w:rsidP="00386222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β) </w:t>
      </w:r>
      <w:r w:rsidR="00BA1DC2"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Παροχή συμβουλών</w:t>
      </w: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για κανονισμούς σπουδών, διαδικασίες, προθεσμίες και διοικητικά θέματα.</w:t>
      </w:r>
    </w:p>
    <w:p w14:paraId="7917F893" w14:textId="77777777" w:rsidR="00386222" w:rsidRDefault="003B7B8E" w:rsidP="00386222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γ) Καθοδήγηση σε θέματα επαγγελματικού προσανατολισμού, κινητικότητας (</w:t>
      </w:r>
      <w:r w:rsidRPr="00386222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Erasmus</w:t>
      </w: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κ.ά.) και ερευνητικών ευκαιριών.</w:t>
      </w:r>
    </w:p>
    <w:p w14:paraId="5464C54C" w14:textId="0F98EF10" w:rsidR="003B7B8E" w:rsidRPr="00386222" w:rsidRDefault="003B7B8E" w:rsidP="00386222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δ) Παροχή υποστήριξης σε φοιτητές που αντιμετωπίζουν δυσκολίες προσαρμογής, ψυχολογικά ή κοινωνικά προβλήματα, σε συνεργασία με τις αρμόδιες υπηρεσίες του Πανεπιστημίου.</w:t>
      </w:r>
    </w:p>
    <w:p w14:paraId="38F1C828" w14:textId="77777777" w:rsidR="003B7B8E" w:rsidRPr="003B7B8E" w:rsidRDefault="003B7B8E" w:rsidP="0038622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 Σύμβουλος Καθηγητής δεν έχει εποπτικό ή αξιολογικό ρόλο απέναντι στους φοιτητές, αλλά λειτουργεί ως υποστηρικτικός συνεργάτης.</w:t>
      </w:r>
    </w:p>
    <w:p w14:paraId="225F0E09" w14:textId="77777777" w:rsidR="003B7B8E" w:rsidRPr="003B7B8E" w:rsidRDefault="0045211D" w:rsidP="00386222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073B1E20">
          <v:rect id="_x0000_i1027" style="width:0;height:1.5pt" o:hrstd="t" o:hr="t" fillcolor="#a0a0a0" stroked="f"/>
        </w:pict>
      </w:r>
    </w:p>
    <w:p w14:paraId="35CDDA6E" w14:textId="77777777" w:rsidR="003B7B8E" w:rsidRPr="003B7B8E" w:rsidRDefault="003B7B8E" w:rsidP="00386222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proofErr w:type="spellStart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Άρθρο</w:t>
      </w:r>
      <w:proofErr w:type="spellEnd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3 – </w:t>
      </w:r>
      <w:proofErr w:type="spellStart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Ορισμός</w:t>
      </w:r>
      <w:proofErr w:type="spellEnd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Συμ</w:t>
      </w:r>
      <w:proofErr w:type="spellEnd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βούλων Κα</w:t>
      </w:r>
      <w:proofErr w:type="spellStart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θηγητών</w:t>
      </w:r>
      <w:proofErr w:type="spellEnd"/>
    </w:p>
    <w:p w14:paraId="35418614" w14:textId="3A4C3586" w:rsidR="003B7B8E" w:rsidRDefault="00202345" w:rsidP="003862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Για κάθε φοιτητή του Τμήματος ορίζεται, από την αρχή των σπουδών του, ένας μέλος ΔΕΠ του Τμήματος (Καθηγητής ή Αναπληρωτής/Επίκουρος Καθηγητής)</w:t>
      </w:r>
      <w:r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</w:t>
      </w: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ως Σύμβουλος Καθηγητής</w:t>
      </w:r>
      <w:r w:rsidRPr="00202345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. </w:t>
      </w:r>
      <w:r w:rsid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Ο </w:t>
      </w: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lastRenderedPageBreak/>
        <w:t>ορισμός των Συμβούλων Καθηγητών γίνεται</w:t>
      </w:r>
      <w:r w:rsidRPr="00202345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</w:t>
      </w:r>
      <w:r w:rsidR="003B7B8E" w:rsidRPr="00202345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από τη Συνέλευση του Τμήματος, ύστερα από εισήγηση του Προέδρου.</w:t>
      </w: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</w:t>
      </w:r>
    </w:p>
    <w:p w14:paraId="7FFFDD4B" w14:textId="0E50BE04" w:rsidR="00386222" w:rsidRPr="003B7B8E" w:rsidRDefault="00386222" w:rsidP="003862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 ορισμός</w:t>
      </w: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γίνεται κατά την έναρξη του ακαδημαϊκού έτους και κοινοποιείται </w:t>
      </w:r>
      <w:r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στους</w:t>
      </w: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φοιτητές</w:t>
      </w:r>
      <w:r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</w:t>
      </w: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και </w:t>
      </w:r>
      <w:r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στους</w:t>
      </w: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καθηγητές με ανακοίνωση.</w:t>
      </w:r>
    </w:p>
    <w:p w14:paraId="4B9721FE" w14:textId="60BADBC4" w:rsidR="00386222" w:rsidRPr="00386222" w:rsidRDefault="00386222" w:rsidP="003862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 φοιτητής δύναται, κατόπιν αιτήματός του, να ζητήσει αλλαγή Συμβούλου για σοβαρούς λόγους, με έγκριση του Προέδρου του Τμήματος.</w:t>
      </w:r>
    </w:p>
    <w:p w14:paraId="6CC0DA3A" w14:textId="615EBD59" w:rsidR="00386222" w:rsidRPr="00386222" w:rsidRDefault="00202345" w:rsidP="003862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Σε περίπτωση απουσίας ενός Συμβούλου Καθηγητή για μεγάλο χρονικό διάστημα (π.χ. λόγω εκπαιδευτικής άδειας, προβλήματος υγείας, </w:t>
      </w:r>
      <w:proofErr w:type="spellStart"/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κλπ</w:t>
      </w:r>
      <w:proofErr w:type="spellEnd"/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), η Γραμματεία του Τμήματος αναθέτει στους φοιτητές του απουσιάζοντος Συμβούλου Καθηγητή έναν νέο Σύμβουλο Καθηγητή. Η ανάθεση γίνεται με ισοκατανομή των φοιτητών αυτών στους υπόλοιπους </w:t>
      </w:r>
      <w:r w:rsidR="00C50E34"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Συμβούλους Καθηγητές</w:t>
      </w:r>
      <w:r w:rsidRPr="00202345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.</w:t>
      </w:r>
    </w:p>
    <w:p w14:paraId="34D00E3B" w14:textId="77777777" w:rsidR="003B7B8E" w:rsidRPr="003B7B8E" w:rsidRDefault="0045211D" w:rsidP="00386222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6BB142A1">
          <v:rect id="_x0000_i1028" style="width:0;height:1.5pt" o:hrstd="t" o:hr="t" fillcolor="#a0a0a0" stroked="f"/>
        </w:pict>
      </w:r>
    </w:p>
    <w:p w14:paraId="2CBEB538" w14:textId="0AFACBC1" w:rsidR="003B7B8E" w:rsidRPr="00386222" w:rsidRDefault="003B7B8E" w:rsidP="00386222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</w:pPr>
      <w:r w:rsidRP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Άρθρο </w:t>
      </w:r>
      <w:r w:rsid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4</w:t>
      </w:r>
      <w:r w:rsidRP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 – Τρόπος και Συχνότητα Επικοινωνίας</w:t>
      </w:r>
    </w:p>
    <w:p w14:paraId="2B3AF046" w14:textId="4814C3EE" w:rsidR="003B7B8E" w:rsidRPr="00386222" w:rsidRDefault="003B7B8E" w:rsidP="0038622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Ο Σύμβουλος Καθηγητής </w:t>
      </w:r>
      <w:r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πραγματοποιεί </w:t>
      </w:r>
      <w:r w:rsidR="00C50E34"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συναντήσεις με τους φοιτητές που του έχουν ανατεθεί όποτε παραστεί ανάγκη</w:t>
      </w:r>
      <w:r w:rsidR="00386222" w:rsidRPr="00386222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 και κατόπιν αιτήματος του φοιτητή.</w:t>
      </w:r>
    </w:p>
    <w:p w14:paraId="0F20797C" w14:textId="77777777" w:rsidR="003B7B8E" w:rsidRPr="003B7B8E" w:rsidRDefault="003B7B8E" w:rsidP="0038622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Οι συναντήσεις μπορούν να διεξάγονται δια ζώσης ή εξ αποστάσεως, μέσω των ψηφιακών υπηρεσιών του Πανεπιστημίου.</w:t>
      </w:r>
    </w:p>
    <w:p w14:paraId="3D1B972B" w14:textId="77777777" w:rsidR="003B7B8E" w:rsidRPr="003B7B8E" w:rsidRDefault="0045211D" w:rsidP="00386222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0A5603D7">
          <v:rect id="_x0000_i1029" style="width:0;height:1.5pt" o:hrstd="t" o:hr="t" fillcolor="#a0a0a0" stroked="f"/>
        </w:pict>
      </w:r>
    </w:p>
    <w:p w14:paraId="668322B6" w14:textId="6533FB0A" w:rsidR="003B7B8E" w:rsidRPr="00386222" w:rsidRDefault="003B7B8E" w:rsidP="00386222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</w:pPr>
      <w:r w:rsidRP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Άρθρο </w:t>
      </w:r>
      <w:r w:rsid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5</w:t>
      </w:r>
      <w:r w:rsidRP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 – Υποχρεώσεις και Δικαιώματα Φοιτητών</w:t>
      </w:r>
    </w:p>
    <w:p w14:paraId="4FD79501" w14:textId="77777777" w:rsidR="003B7B8E" w:rsidRPr="003B7B8E" w:rsidRDefault="003B7B8E" w:rsidP="003862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Οι φοιτητές οφείλουν να επικοινωνούν με τον Σύμβουλο Καθηγητή τους και να συμμετέχουν ενεργά στη συμβουλευτική διαδικασία.</w:t>
      </w:r>
    </w:p>
    <w:p w14:paraId="1C7C2EFE" w14:textId="77777777" w:rsidR="003B7B8E" w:rsidRPr="003B7B8E" w:rsidRDefault="003B7B8E" w:rsidP="003862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Οι φοιτητές έχουν δικαίωμα εμπιστευτικής επικοινωνίας και καθοδήγησης χωρίς αξιολογική συνέπεια.</w:t>
      </w:r>
    </w:p>
    <w:p w14:paraId="632381C4" w14:textId="77777777" w:rsidR="003B7B8E" w:rsidRPr="003B7B8E" w:rsidRDefault="003B7B8E" w:rsidP="003862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Η μη συμμετοχή σε συναντήσεις δεν συνεπάγεται πειθαρχική κύρωση, αλλά συνιστά απώλεια μιας σημαντικής υποστηρικτικής δυνατότητας.</w:t>
      </w:r>
    </w:p>
    <w:p w14:paraId="64361E95" w14:textId="77777777" w:rsidR="003B7B8E" w:rsidRPr="003B7B8E" w:rsidRDefault="0045211D" w:rsidP="00386222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20DE1192">
          <v:rect id="_x0000_i1030" style="width:0;height:1.5pt" o:hrstd="t" o:hr="t" fillcolor="#a0a0a0" stroked="f"/>
        </w:pict>
      </w:r>
    </w:p>
    <w:p w14:paraId="0B4026EE" w14:textId="2D3B0178" w:rsidR="003B7B8E" w:rsidRPr="003B7B8E" w:rsidRDefault="003B7B8E" w:rsidP="00386222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proofErr w:type="spellStart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Άρθρο</w:t>
      </w:r>
      <w:proofErr w:type="spellEnd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r w:rsid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6</w:t>
      </w: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– </w:t>
      </w:r>
      <w:proofErr w:type="spellStart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Εμ</w:t>
      </w:r>
      <w:proofErr w:type="spellEnd"/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πιστευτικότητα</w:t>
      </w:r>
    </w:p>
    <w:p w14:paraId="3722220C" w14:textId="77777777" w:rsidR="003B7B8E" w:rsidRPr="003B7B8E" w:rsidRDefault="003B7B8E" w:rsidP="0038622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Οι πληροφορίες που ανταλλάσσονται μεταξύ φοιτητή και Συμβούλου Καθηγητή παραμένουν εμπιστευτικές.</w:t>
      </w:r>
    </w:p>
    <w:p w14:paraId="3380F8EE" w14:textId="77777777" w:rsidR="003B7B8E" w:rsidRPr="003B7B8E" w:rsidRDefault="003B7B8E" w:rsidP="0038622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Αποκάλυψη πληροφοριών επιτρέπεται μόνο σε περιπτώσεις που προβλέπει ο νόμος ή για λόγους προστασίας του φοιτητή ή τρίτων.</w:t>
      </w:r>
    </w:p>
    <w:p w14:paraId="75DAA2BE" w14:textId="77777777" w:rsidR="003B7B8E" w:rsidRPr="003B7B8E" w:rsidRDefault="0045211D" w:rsidP="00386222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0254C5F1">
          <v:rect id="_x0000_i1031" style="width:0;height:1.5pt" o:hrstd="t" o:hr="t" fillcolor="#a0a0a0" stroked="f"/>
        </w:pict>
      </w:r>
    </w:p>
    <w:p w14:paraId="5FA23C85" w14:textId="57118B42" w:rsidR="003B7B8E" w:rsidRPr="003B7B8E" w:rsidRDefault="003B7B8E" w:rsidP="00386222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Άρθρο </w:t>
      </w:r>
      <w:r w:rsidR="00386222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7</w:t>
      </w: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 – Υποστήριξη και Παρακολούθηση του Θεσμού</w:t>
      </w:r>
    </w:p>
    <w:p w14:paraId="202A3E24" w14:textId="5052ADAE" w:rsidR="005B5EAD" w:rsidRPr="00531E45" w:rsidRDefault="005B5EAD" w:rsidP="00386222">
      <w:pPr>
        <w:pStyle w:val="a6"/>
        <w:numPr>
          <w:ilvl w:val="0"/>
          <w:numId w:val="21"/>
        </w:numPr>
        <w:rPr>
          <w:rFonts w:ascii="Calibri" w:hAnsi="Calibri" w:cs="Calibri"/>
          <w:sz w:val="22"/>
          <w:szCs w:val="22"/>
          <w:lang w:val="el-GR"/>
        </w:rPr>
      </w:pPr>
      <w:r w:rsidRPr="005B5EAD">
        <w:rPr>
          <w:rFonts w:ascii="Calibri" w:hAnsi="Calibri" w:cs="Calibri"/>
          <w:sz w:val="22"/>
          <w:szCs w:val="22"/>
          <w:lang w:val="el-GR"/>
        </w:rPr>
        <w:lastRenderedPageBreak/>
        <w:t>Κατά την άσκηση των αρμοδιοτήτων του, ο Σύμβουλος Καθηγητής συνεργάζεται με τον Πρόεδρο του Τμήματος, τους διδάσκοντες και το προσωπικό του Τμήματος για τη διευθέτηση ζητημάτων που προκύπτουν κατά την άσκηση των αρμοδιοτήτων του.</w:t>
      </w:r>
      <w:r w:rsidR="00531E45" w:rsidRPr="00386222">
        <w:rPr>
          <w:rFonts w:ascii="Calibri" w:hAnsi="Calibri" w:cs="Calibri"/>
          <w:sz w:val="22"/>
          <w:szCs w:val="22"/>
          <w:lang w:val="el-GR"/>
        </w:rPr>
        <w:t xml:space="preserve"> Ο Σύμβουλος Καθηγητής εφόσον διαπιστώσει προβλήματα/ δυσλειτουργίες που αφορούν στη λειτουργία του τμήματος ενημερώνει την ΟΜ.Ε.Α. του Τμήματος, προκειμένου να εισηγηθούν από κοινού στη Συνέλευση προτάσεις διαχείρισης των προβλημάτων</w:t>
      </w:r>
      <w:r w:rsidR="00531E45" w:rsidRPr="00531E45">
        <w:rPr>
          <w:rFonts w:ascii="Calibri" w:hAnsi="Calibri" w:cs="Calibri"/>
          <w:sz w:val="22"/>
          <w:szCs w:val="22"/>
          <w:lang w:val="el-GR"/>
        </w:rPr>
        <w:t xml:space="preserve">. </w:t>
      </w:r>
    </w:p>
    <w:p w14:paraId="7306BA30" w14:textId="7DD33BC0" w:rsidR="005B5EAD" w:rsidRPr="005B5EAD" w:rsidRDefault="005B5EAD" w:rsidP="00386222">
      <w:pPr>
        <w:pStyle w:val="a6"/>
        <w:numPr>
          <w:ilvl w:val="0"/>
          <w:numId w:val="21"/>
        </w:numPr>
        <w:rPr>
          <w:rFonts w:ascii="Calibri" w:hAnsi="Calibri" w:cs="Calibri"/>
          <w:sz w:val="22"/>
          <w:szCs w:val="22"/>
          <w:lang w:val="el-GR"/>
        </w:rPr>
      </w:pPr>
      <w:r w:rsidRPr="005B5EAD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Η Συνέλευση του Τμήματος δύναται να τροποποιεί τον παρόντα Κανονισμό βάσει των αποτελεσμάτων της αποτίμησης.</w:t>
      </w:r>
    </w:p>
    <w:p w14:paraId="1F3D6E10" w14:textId="77777777" w:rsidR="003B7B8E" w:rsidRPr="003B7B8E" w:rsidRDefault="0045211D" w:rsidP="00386222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pict w14:anchorId="093A4F00">
          <v:rect id="_x0000_i1032" style="width:0;height:1.5pt" o:hrstd="t" o:hr="t" fillcolor="#a0a0a0" stroked="f"/>
        </w:pict>
      </w:r>
    </w:p>
    <w:p w14:paraId="12B41CC7" w14:textId="0DBA5D60" w:rsidR="003B7B8E" w:rsidRPr="003B7B8E" w:rsidRDefault="003B7B8E" w:rsidP="00386222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Άρθρο </w:t>
      </w:r>
      <w:r w:rsidR="00EC0CAD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>8</w:t>
      </w:r>
      <w:r w:rsidRPr="003B7B8E">
        <w:rPr>
          <w:rFonts w:ascii="Calibri" w:eastAsia="Times New Roman" w:hAnsi="Calibri" w:cs="Calibri"/>
          <w:b/>
          <w:bCs/>
          <w:kern w:val="0"/>
          <w:sz w:val="22"/>
          <w:szCs w:val="22"/>
          <w:lang w:val="el-GR"/>
          <w14:ligatures w14:val="none"/>
        </w:rPr>
        <w:t xml:space="preserve"> – Έναρξη Ισχύος</w:t>
      </w:r>
    </w:p>
    <w:p w14:paraId="22C0C447" w14:textId="63E136C9" w:rsidR="003B7B8E" w:rsidRPr="003B7B8E" w:rsidRDefault="003B7B8E" w:rsidP="00386222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</w:pP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 xml:space="preserve">Ο παρών Κανονισμός τίθεται σε ισχύ από την ημερομηνία έγκρισής του από τη Συνέλευση του Τμήματος και δημοσιεύεται στην ιστοσελίδα του </w:t>
      </w:r>
      <w:r w:rsidR="005B5EAD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Τμήματος</w:t>
      </w:r>
      <w:r w:rsidRPr="003B7B8E">
        <w:rPr>
          <w:rFonts w:ascii="Calibri" w:eastAsia="Times New Roman" w:hAnsi="Calibri" w:cs="Calibri"/>
          <w:kern w:val="0"/>
          <w:sz w:val="22"/>
          <w:szCs w:val="22"/>
          <w:lang w:val="el-GR"/>
          <w14:ligatures w14:val="none"/>
        </w:rPr>
        <w:t>.</w:t>
      </w:r>
    </w:p>
    <w:p w14:paraId="14417F53" w14:textId="77777777" w:rsidR="003B7B8E" w:rsidRPr="003B7B8E" w:rsidRDefault="003B7B8E" w:rsidP="00386222">
      <w:pPr>
        <w:rPr>
          <w:rFonts w:ascii="Calibri" w:hAnsi="Calibri" w:cs="Calibri"/>
          <w:sz w:val="22"/>
          <w:szCs w:val="22"/>
          <w:lang w:val="el-GR"/>
        </w:rPr>
      </w:pPr>
    </w:p>
    <w:sectPr w:rsidR="003B7B8E" w:rsidRPr="003B7B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3F4C7" w14:textId="77777777" w:rsidR="0045211D" w:rsidRDefault="0045211D" w:rsidP="0045211D">
      <w:pPr>
        <w:spacing w:after="0" w:line="240" w:lineRule="auto"/>
      </w:pPr>
      <w:r>
        <w:separator/>
      </w:r>
    </w:p>
  </w:endnote>
  <w:endnote w:type="continuationSeparator" w:id="0">
    <w:p w14:paraId="7FB69418" w14:textId="77777777" w:rsidR="0045211D" w:rsidRDefault="0045211D" w:rsidP="00452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8BB07" w14:textId="77777777" w:rsidR="0045211D" w:rsidRDefault="0045211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5893218"/>
      <w:docPartObj>
        <w:docPartGallery w:val="Page Numbers (Bottom of Page)"/>
        <w:docPartUnique/>
      </w:docPartObj>
    </w:sdtPr>
    <w:sdtContent>
      <w:p w14:paraId="7272404F" w14:textId="1740F56D" w:rsidR="0045211D" w:rsidRDefault="0045211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534011D7" w14:textId="77777777" w:rsidR="0045211D" w:rsidRDefault="0045211D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6624E" w14:textId="77777777" w:rsidR="0045211D" w:rsidRDefault="0045211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73E52" w14:textId="77777777" w:rsidR="0045211D" w:rsidRDefault="0045211D" w:rsidP="0045211D">
      <w:pPr>
        <w:spacing w:after="0" w:line="240" w:lineRule="auto"/>
      </w:pPr>
      <w:r>
        <w:separator/>
      </w:r>
    </w:p>
  </w:footnote>
  <w:footnote w:type="continuationSeparator" w:id="0">
    <w:p w14:paraId="3A98853D" w14:textId="77777777" w:rsidR="0045211D" w:rsidRDefault="0045211D" w:rsidP="00452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0E5C" w14:textId="77777777" w:rsidR="0045211D" w:rsidRDefault="0045211D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404A6" w14:textId="1EC52200" w:rsidR="0045211D" w:rsidRDefault="0045211D" w:rsidP="0045211D">
    <w:pPr>
      <w:spacing w:before="100" w:beforeAutospacing="1" w:after="100" w:afterAutospacing="1" w:line="240" w:lineRule="auto"/>
      <w:jc w:val="center"/>
    </w:pPr>
    <w:r w:rsidRPr="0045211D">
      <w:rPr>
        <w:rFonts w:ascii="Times New Roman" w:eastAsia="Times New Roman" w:hAnsi="Times New Roman" w:cs="Times New Roman"/>
        <w:noProof/>
        <w:kern w:val="0"/>
        <w:lang w:val="el-GR" w:eastAsia="el-GR"/>
        <w14:ligatures w14:val="none"/>
      </w:rPr>
      <w:drawing>
        <wp:inline distT="0" distB="0" distL="0" distR="0" wp14:anchorId="30E64703" wp14:editId="517E8D40">
          <wp:extent cx="3577188" cy="933828"/>
          <wp:effectExtent l="0" t="0" r="4445" b="0"/>
          <wp:docPr id="2" name="Εικόνα 1" descr="Εικόνα που περιέχει κείμενο, γραμματοσειρά, στιγμιότυπο οθόνης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1" descr="Εικόνα που περιέχει κείμενο, γραμματοσειρά, στιγμιότυπο οθόνης&#10;&#10;Το περιεχόμενο που δημιουργείται από AI ενδέχεται να είναι εσφαλμένο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6591" cy="94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38203" w14:textId="77777777" w:rsidR="0045211D" w:rsidRDefault="0045211D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A1F6A"/>
    <w:multiLevelType w:val="multilevel"/>
    <w:tmpl w:val="D68AF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263E0"/>
    <w:multiLevelType w:val="multilevel"/>
    <w:tmpl w:val="848EA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84356"/>
    <w:multiLevelType w:val="multilevel"/>
    <w:tmpl w:val="0840D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E3C54"/>
    <w:multiLevelType w:val="multilevel"/>
    <w:tmpl w:val="8F764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A85619"/>
    <w:multiLevelType w:val="multilevel"/>
    <w:tmpl w:val="A8F0A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984A75"/>
    <w:multiLevelType w:val="hybridMultilevel"/>
    <w:tmpl w:val="00F65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B43B7"/>
    <w:multiLevelType w:val="multilevel"/>
    <w:tmpl w:val="09A8B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033046"/>
    <w:multiLevelType w:val="multilevel"/>
    <w:tmpl w:val="786C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F96D90"/>
    <w:multiLevelType w:val="multilevel"/>
    <w:tmpl w:val="F1107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912F8"/>
    <w:multiLevelType w:val="multilevel"/>
    <w:tmpl w:val="B3403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6869F5"/>
    <w:multiLevelType w:val="multilevel"/>
    <w:tmpl w:val="6B9C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AF4E02"/>
    <w:multiLevelType w:val="multilevel"/>
    <w:tmpl w:val="ED1C0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57662E"/>
    <w:multiLevelType w:val="multilevel"/>
    <w:tmpl w:val="7348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7047C7"/>
    <w:multiLevelType w:val="multilevel"/>
    <w:tmpl w:val="B2A4B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166D04"/>
    <w:multiLevelType w:val="multilevel"/>
    <w:tmpl w:val="2624A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157053"/>
    <w:multiLevelType w:val="multilevel"/>
    <w:tmpl w:val="BB92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67B6"/>
    <w:multiLevelType w:val="multilevel"/>
    <w:tmpl w:val="16AE7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E42E66"/>
    <w:multiLevelType w:val="multilevel"/>
    <w:tmpl w:val="58867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9A2ED3"/>
    <w:multiLevelType w:val="multilevel"/>
    <w:tmpl w:val="1FDE0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7337F6"/>
    <w:multiLevelType w:val="multilevel"/>
    <w:tmpl w:val="0D98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516E0A"/>
    <w:multiLevelType w:val="multilevel"/>
    <w:tmpl w:val="759A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4165EE"/>
    <w:multiLevelType w:val="multilevel"/>
    <w:tmpl w:val="5A6C5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32588151">
    <w:abstractNumId w:val="15"/>
  </w:num>
  <w:num w:numId="2" w16cid:durableId="1645309007">
    <w:abstractNumId w:val="12"/>
  </w:num>
  <w:num w:numId="3" w16cid:durableId="2125997244">
    <w:abstractNumId w:val="18"/>
  </w:num>
  <w:num w:numId="4" w16cid:durableId="1841969218">
    <w:abstractNumId w:val="1"/>
  </w:num>
  <w:num w:numId="5" w16cid:durableId="280039519">
    <w:abstractNumId w:val="20"/>
  </w:num>
  <w:num w:numId="6" w16cid:durableId="438721403">
    <w:abstractNumId w:val="14"/>
  </w:num>
  <w:num w:numId="7" w16cid:durableId="1171259424">
    <w:abstractNumId w:val="7"/>
  </w:num>
  <w:num w:numId="8" w16cid:durableId="527373000">
    <w:abstractNumId w:val="21"/>
  </w:num>
  <w:num w:numId="9" w16cid:durableId="1936941379">
    <w:abstractNumId w:val="11"/>
  </w:num>
  <w:num w:numId="10" w16cid:durableId="1625889739">
    <w:abstractNumId w:val="6"/>
  </w:num>
  <w:num w:numId="11" w16cid:durableId="355273471">
    <w:abstractNumId w:val="17"/>
  </w:num>
  <w:num w:numId="12" w16cid:durableId="1044982048">
    <w:abstractNumId w:val="4"/>
  </w:num>
  <w:num w:numId="13" w16cid:durableId="2083214566">
    <w:abstractNumId w:val="16"/>
  </w:num>
  <w:num w:numId="14" w16cid:durableId="1346320488">
    <w:abstractNumId w:val="13"/>
  </w:num>
  <w:num w:numId="15" w16cid:durableId="250163579">
    <w:abstractNumId w:val="10"/>
  </w:num>
  <w:num w:numId="16" w16cid:durableId="45761123">
    <w:abstractNumId w:val="0"/>
  </w:num>
  <w:num w:numId="17" w16cid:durableId="1867059769">
    <w:abstractNumId w:val="2"/>
  </w:num>
  <w:num w:numId="18" w16cid:durableId="1281032567">
    <w:abstractNumId w:val="9"/>
  </w:num>
  <w:num w:numId="19" w16cid:durableId="1254825533">
    <w:abstractNumId w:val="19"/>
  </w:num>
  <w:num w:numId="20" w16cid:durableId="721751872">
    <w:abstractNumId w:val="8"/>
  </w:num>
  <w:num w:numId="21" w16cid:durableId="750078673">
    <w:abstractNumId w:val="5"/>
  </w:num>
  <w:num w:numId="22" w16cid:durableId="426509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B8E"/>
    <w:rsid w:val="001E5390"/>
    <w:rsid w:val="001F360E"/>
    <w:rsid w:val="00202345"/>
    <w:rsid w:val="00386222"/>
    <w:rsid w:val="003B7B8E"/>
    <w:rsid w:val="0045211D"/>
    <w:rsid w:val="00487BDF"/>
    <w:rsid w:val="00531E45"/>
    <w:rsid w:val="005B5EAD"/>
    <w:rsid w:val="00641C7C"/>
    <w:rsid w:val="0077439E"/>
    <w:rsid w:val="007B73DA"/>
    <w:rsid w:val="007E73C3"/>
    <w:rsid w:val="008154C4"/>
    <w:rsid w:val="009135E7"/>
    <w:rsid w:val="00947402"/>
    <w:rsid w:val="009D2148"/>
    <w:rsid w:val="00BA1DC2"/>
    <w:rsid w:val="00C50E34"/>
    <w:rsid w:val="00EC0CAD"/>
    <w:rsid w:val="00FA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5949F16"/>
  <w15:chartTrackingRefBased/>
  <w15:docId w15:val="{144747A9-B987-46FD-B2F8-A7FE7773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B7B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B7B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B7B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B7B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B7B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B7B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B7B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B7B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B7B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B7B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3B7B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3B7B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3B7B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3B7B8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3B7B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3B7B8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3B7B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3B7B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B7B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3B7B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B7B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3B7B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B7B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3B7B8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B7B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B7B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B7B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3B7B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B7B8E"/>
    <w:rPr>
      <w:b/>
      <w:bCs/>
      <w:smallCaps/>
      <w:color w:val="0F4761" w:themeColor="accent1" w:themeShade="BF"/>
      <w:spacing w:val="5"/>
    </w:rPr>
  </w:style>
  <w:style w:type="character" w:styleId="aa">
    <w:name w:val="annotation reference"/>
    <w:basedOn w:val="a0"/>
    <w:uiPriority w:val="99"/>
    <w:semiHidden/>
    <w:unhideWhenUsed/>
    <w:rsid w:val="00487BDF"/>
    <w:rPr>
      <w:sz w:val="16"/>
      <w:szCs w:val="16"/>
    </w:rPr>
  </w:style>
  <w:style w:type="paragraph" w:styleId="ab">
    <w:name w:val="annotation text"/>
    <w:basedOn w:val="a"/>
    <w:link w:val="Char3"/>
    <w:uiPriority w:val="99"/>
    <w:unhideWhenUsed/>
    <w:rsid w:val="00487BDF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b"/>
    <w:uiPriority w:val="99"/>
    <w:rsid w:val="00487BDF"/>
    <w:rPr>
      <w:sz w:val="20"/>
      <w:szCs w:val="20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487BDF"/>
    <w:rPr>
      <w:b/>
      <w:bCs/>
    </w:rPr>
  </w:style>
  <w:style w:type="character" w:customStyle="1" w:styleId="Char4">
    <w:name w:val="Θέμα σχολίου Char"/>
    <w:basedOn w:val="Char3"/>
    <w:link w:val="ac"/>
    <w:uiPriority w:val="99"/>
    <w:semiHidden/>
    <w:rsid w:val="00487BDF"/>
    <w:rPr>
      <w:b/>
      <w:bCs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31E45"/>
    <w:rPr>
      <w:rFonts w:ascii="Times New Roman" w:hAnsi="Times New Roman" w:cs="Times New Roman"/>
    </w:rPr>
  </w:style>
  <w:style w:type="paragraph" w:styleId="ad">
    <w:name w:val="header"/>
    <w:basedOn w:val="a"/>
    <w:link w:val="Char5"/>
    <w:uiPriority w:val="99"/>
    <w:unhideWhenUsed/>
    <w:rsid w:val="004521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d"/>
    <w:uiPriority w:val="99"/>
    <w:rsid w:val="0045211D"/>
  </w:style>
  <w:style w:type="paragraph" w:styleId="ae">
    <w:name w:val="footer"/>
    <w:basedOn w:val="a"/>
    <w:link w:val="Char6"/>
    <w:uiPriority w:val="99"/>
    <w:unhideWhenUsed/>
    <w:rsid w:val="004521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e"/>
    <w:uiPriority w:val="99"/>
    <w:rsid w:val="00452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631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KONSTANTINIDOU</dc:creator>
  <cp:keywords/>
  <dc:description/>
  <cp:lastModifiedBy>ΠΑΝΑΓΙΩΤΑ ΙΩΑΚΕΙΜ</cp:lastModifiedBy>
  <cp:revision>3</cp:revision>
  <dcterms:created xsi:type="dcterms:W3CDTF">2025-10-24T03:48:00Z</dcterms:created>
  <dcterms:modified xsi:type="dcterms:W3CDTF">2025-10-24T04:04:00Z</dcterms:modified>
</cp:coreProperties>
</file>