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05DF2" w14:textId="284B7066" w:rsidR="00BE6378" w:rsidRPr="00153389" w:rsidRDefault="00BE6378" w:rsidP="007010C7">
      <w:pPr>
        <w:pStyle w:val="QPTitle"/>
        <w:rPr>
          <w:color w:val="auto"/>
        </w:rPr>
      </w:pPr>
      <w:r w:rsidRPr="00153389">
        <w:rPr>
          <w:color w:val="auto"/>
        </w:rPr>
        <w:t xml:space="preserve">Γενικές </w:t>
      </w:r>
      <w:r w:rsidR="007010C7" w:rsidRPr="00153389">
        <w:rPr>
          <w:color w:val="auto"/>
        </w:rPr>
        <w:t>α</w:t>
      </w:r>
      <w:r w:rsidRPr="00153389">
        <w:rPr>
          <w:color w:val="auto"/>
        </w:rPr>
        <w:t>ρχές</w:t>
      </w:r>
      <w:r w:rsidR="007010C7" w:rsidRPr="00153389">
        <w:rPr>
          <w:color w:val="auto"/>
        </w:rPr>
        <w:t>—Πεδίο εφαρμογής</w:t>
      </w:r>
    </w:p>
    <w:p w14:paraId="39DFE491" w14:textId="6C69934E" w:rsidR="00BE6378" w:rsidRPr="00153389" w:rsidRDefault="00BE6378" w:rsidP="00BE6378">
      <w:pPr>
        <w:pStyle w:val="a1"/>
        <w:rPr>
          <w:rFonts w:ascii="Calibri" w:hAnsi="Calibri" w:cs="Calibri"/>
        </w:rPr>
      </w:pPr>
      <w:r w:rsidRPr="00153389">
        <w:rPr>
          <w:rFonts w:ascii="Calibri" w:hAnsi="Calibri" w:cs="Calibri"/>
        </w:rPr>
        <w:t xml:space="preserve">Η απασχόληση ακαδημαϊκού προσωπικού </w:t>
      </w:r>
      <w:r w:rsidR="000F713D" w:rsidRPr="00153389">
        <w:rPr>
          <w:rFonts w:ascii="Calibri" w:hAnsi="Calibri" w:cs="Calibri"/>
        </w:rPr>
        <w:t xml:space="preserve">με αυξημένα προσόντα </w:t>
      </w:r>
      <w:r w:rsidRPr="00153389">
        <w:rPr>
          <w:rFonts w:ascii="Calibri" w:hAnsi="Calibri" w:cs="Calibri"/>
        </w:rPr>
        <w:t xml:space="preserve">συνδέεται άμεσα με την ποιότητα των </w:t>
      </w:r>
      <w:r w:rsidR="000F713D" w:rsidRPr="00153389">
        <w:rPr>
          <w:rFonts w:ascii="Calibri" w:hAnsi="Calibri" w:cs="Calibri"/>
        </w:rPr>
        <w:t xml:space="preserve">παρεχόμενων </w:t>
      </w:r>
      <w:r w:rsidRPr="00153389">
        <w:rPr>
          <w:rFonts w:ascii="Calibri" w:hAnsi="Calibri" w:cs="Calibri"/>
        </w:rPr>
        <w:t>σπουδών και του μαθησιακού περιβάλλοντος του Ιδρύματος.</w:t>
      </w:r>
    </w:p>
    <w:p w14:paraId="1538E51D" w14:textId="683D9EAF" w:rsidR="00BE6378" w:rsidRPr="00153389" w:rsidRDefault="00BE6378" w:rsidP="00BE6378">
      <w:pPr>
        <w:pStyle w:val="a1"/>
        <w:rPr>
          <w:rFonts w:ascii="Calibri" w:hAnsi="Calibri" w:cs="Calibri"/>
        </w:rPr>
      </w:pPr>
      <w:r w:rsidRPr="00153389">
        <w:rPr>
          <w:rFonts w:ascii="Calibri" w:hAnsi="Calibri" w:cs="Calibri"/>
        </w:rPr>
        <w:t xml:space="preserve">H πρόσληψη και απασχόληση </w:t>
      </w:r>
      <w:r w:rsidR="00AE7131" w:rsidRPr="00153389">
        <w:rPr>
          <w:rFonts w:ascii="Calibri" w:hAnsi="Calibri" w:cs="Calibri"/>
        </w:rPr>
        <w:t>των μελών του Διδακτικού Ερευνητικού Προσωπικού (ΔΕΠ)</w:t>
      </w:r>
      <w:r w:rsidRPr="00153389">
        <w:rPr>
          <w:rFonts w:ascii="Calibri" w:hAnsi="Calibri" w:cs="Calibri"/>
        </w:rPr>
        <w:t xml:space="preserve"> </w:t>
      </w:r>
      <w:proofErr w:type="spellStart"/>
      <w:r w:rsidRPr="00153389">
        <w:rPr>
          <w:rFonts w:ascii="Calibri" w:hAnsi="Calibri" w:cs="Calibri"/>
        </w:rPr>
        <w:t>διέπεται</w:t>
      </w:r>
      <w:proofErr w:type="spellEnd"/>
      <w:r w:rsidRPr="00153389">
        <w:rPr>
          <w:rFonts w:ascii="Calibri" w:hAnsi="Calibri" w:cs="Calibri"/>
        </w:rPr>
        <w:t xml:space="preserve"> από τις διατάξεις του εθνικού νομ</w:t>
      </w:r>
      <w:r w:rsidR="006D1E69" w:rsidRPr="00153389">
        <w:rPr>
          <w:rFonts w:ascii="Calibri" w:hAnsi="Calibri" w:cs="Calibri"/>
        </w:rPr>
        <w:t xml:space="preserve">οθετικού </w:t>
      </w:r>
      <w:r w:rsidRPr="00153389">
        <w:rPr>
          <w:rFonts w:ascii="Calibri" w:hAnsi="Calibri" w:cs="Calibri"/>
        </w:rPr>
        <w:t>πλαισίου, τόσο ως προς την αριθμητική του επάρκεια, όσο και τ</w:t>
      </w:r>
      <w:r w:rsidR="000F713D" w:rsidRPr="00153389">
        <w:rPr>
          <w:rFonts w:ascii="Calibri" w:hAnsi="Calibri" w:cs="Calibri"/>
        </w:rPr>
        <w:t>ις</w:t>
      </w:r>
      <w:r w:rsidRPr="00153389">
        <w:rPr>
          <w:rFonts w:ascii="Calibri" w:hAnsi="Calibri" w:cs="Calibri"/>
        </w:rPr>
        <w:t xml:space="preserve"> διαδικασί</w:t>
      </w:r>
      <w:r w:rsidR="000F713D" w:rsidRPr="00153389">
        <w:rPr>
          <w:rFonts w:ascii="Calibri" w:hAnsi="Calibri" w:cs="Calibri"/>
        </w:rPr>
        <w:t>ες</w:t>
      </w:r>
      <w:r w:rsidRPr="00153389">
        <w:rPr>
          <w:rFonts w:ascii="Calibri" w:hAnsi="Calibri" w:cs="Calibri"/>
        </w:rPr>
        <w:t xml:space="preserve"> πρόσληψης και </w:t>
      </w:r>
      <w:r w:rsidR="000F713D" w:rsidRPr="00153389">
        <w:rPr>
          <w:rFonts w:ascii="Calibri" w:hAnsi="Calibri" w:cs="Calibri"/>
        </w:rPr>
        <w:t>εξέλιξής</w:t>
      </w:r>
      <w:r w:rsidRPr="00153389">
        <w:rPr>
          <w:rFonts w:ascii="Calibri" w:hAnsi="Calibri" w:cs="Calibri"/>
        </w:rPr>
        <w:t xml:space="preserve"> του. </w:t>
      </w:r>
    </w:p>
    <w:p w14:paraId="6DB159C9" w14:textId="20A8747B" w:rsidR="00BE6378" w:rsidRPr="00153389" w:rsidRDefault="007010C7" w:rsidP="00BE6378">
      <w:pPr>
        <w:pStyle w:val="a1"/>
        <w:rPr>
          <w:rFonts w:ascii="Calibri" w:hAnsi="Calibri" w:cs="Calibri"/>
        </w:rPr>
      </w:pPr>
      <w:r w:rsidRPr="00153389">
        <w:rPr>
          <w:rFonts w:ascii="Calibri" w:hAnsi="Calibri" w:cs="Calibri"/>
        </w:rPr>
        <w:t>Το</w:t>
      </w:r>
      <w:r w:rsidR="00BE6378" w:rsidRPr="00153389">
        <w:rPr>
          <w:rFonts w:ascii="Calibri" w:hAnsi="Calibri" w:cs="Calibri"/>
        </w:rPr>
        <w:t xml:space="preserve"> Ίδρυμα</w:t>
      </w:r>
      <w:r w:rsidR="003A2D9F" w:rsidRPr="00153389">
        <w:rPr>
          <w:rFonts w:ascii="Calibri" w:hAnsi="Calibri" w:cs="Calibri"/>
        </w:rPr>
        <w:t>, στο πλαίσιο των δυνατοτήτων που παρέχει η</w:t>
      </w:r>
      <w:r w:rsidR="00BE6378" w:rsidRPr="00153389">
        <w:rPr>
          <w:rFonts w:ascii="Calibri" w:hAnsi="Calibri" w:cs="Calibri"/>
        </w:rPr>
        <w:t xml:space="preserve"> αυτονομία του</w:t>
      </w:r>
      <w:r w:rsidR="003A2D9F" w:rsidRPr="00153389">
        <w:rPr>
          <w:rFonts w:ascii="Calibri" w:hAnsi="Calibri" w:cs="Calibri"/>
        </w:rPr>
        <w:t xml:space="preserve"> ως Πανεπιστημίου,</w:t>
      </w:r>
      <w:r w:rsidR="00BE6378" w:rsidRPr="00153389">
        <w:rPr>
          <w:rFonts w:ascii="Calibri" w:hAnsi="Calibri" w:cs="Calibri"/>
        </w:rPr>
        <w:t xml:space="preserve"> κάνει χρήση κάθε ευκαιρίας για να αναπτύξει τις δικές του πρωτοβουλίες, με σκοπό την διασφάλιση της υψηλής ποιότητας του διδακτικού προσωπικού, μεταξύ άλλων αξιοποιώντας τις ν</w:t>
      </w:r>
      <w:r w:rsidR="003A2D9F" w:rsidRPr="00153389">
        <w:rPr>
          <w:rFonts w:ascii="Calibri" w:hAnsi="Calibri" w:cs="Calibri"/>
        </w:rPr>
        <w:t>εότερες</w:t>
      </w:r>
      <w:r w:rsidR="00BE6378" w:rsidRPr="00153389">
        <w:rPr>
          <w:rFonts w:ascii="Calibri" w:hAnsi="Calibri" w:cs="Calibri"/>
        </w:rPr>
        <w:t xml:space="preserve"> διατάξεις για την πρόσληψη και απασχόληση επισκεπτών καθηγητών και ερευνητών</w:t>
      </w:r>
      <w:r w:rsidR="003A2D9F" w:rsidRPr="00153389">
        <w:rPr>
          <w:rFonts w:ascii="Calibri" w:hAnsi="Calibri" w:cs="Calibri"/>
        </w:rPr>
        <w:t>, καθώς και λοιπών κατηγοριών πρόσθετου διδακτικού και ερευνητικού προσωπικού</w:t>
      </w:r>
      <w:r w:rsidR="00BE6378" w:rsidRPr="00153389">
        <w:rPr>
          <w:rFonts w:ascii="Calibri" w:hAnsi="Calibri" w:cs="Calibri"/>
        </w:rPr>
        <w:t>.</w:t>
      </w:r>
    </w:p>
    <w:p w14:paraId="47CE555A" w14:textId="798955D1" w:rsidR="00BE6378" w:rsidRPr="00153389" w:rsidRDefault="00BE6378" w:rsidP="00BE6378">
      <w:pPr>
        <w:pStyle w:val="a1"/>
        <w:rPr>
          <w:rFonts w:ascii="Calibri" w:hAnsi="Calibri" w:cs="Calibri"/>
        </w:rPr>
      </w:pPr>
      <w:r w:rsidRPr="00153389">
        <w:rPr>
          <w:rFonts w:ascii="Calibri" w:hAnsi="Calibri" w:cs="Calibri"/>
        </w:rPr>
        <w:t>Η προαγωγή της ποιότητας του διδακτικού προσωπικού συνδέεται με την εφαρμογή των σχετικών συστάσεων των επιτροπών πιστοποίησης και την υιοθέτηση καλών πρακτικών  για βελτίωση</w:t>
      </w:r>
      <w:r w:rsidR="00280407" w:rsidRPr="00153389">
        <w:rPr>
          <w:rFonts w:ascii="Calibri" w:hAnsi="Calibri" w:cs="Calibri"/>
        </w:rPr>
        <w:t xml:space="preserve"> που προέρχονται</w:t>
      </w:r>
      <w:r w:rsidRPr="00153389">
        <w:rPr>
          <w:rFonts w:ascii="Calibri" w:hAnsi="Calibri" w:cs="Calibri"/>
        </w:rPr>
        <w:t xml:space="preserve"> τόσο από τον εθνικό όσο και </w:t>
      </w:r>
      <w:r w:rsidR="00280407" w:rsidRPr="00153389">
        <w:rPr>
          <w:rFonts w:ascii="Calibri" w:hAnsi="Calibri" w:cs="Calibri"/>
        </w:rPr>
        <w:t xml:space="preserve">από </w:t>
      </w:r>
      <w:r w:rsidRPr="00153389">
        <w:rPr>
          <w:rFonts w:ascii="Calibri" w:hAnsi="Calibri" w:cs="Calibri"/>
        </w:rPr>
        <w:t>τον διεθνή χώρο.</w:t>
      </w:r>
    </w:p>
    <w:p w14:paraId="51AD35BC" w14:textId="65C6FCA6" w:rsidR="00BE6378" w:rsidRPr="00153389" w:rsidRDefault="00BE6378" w:rsidP="00BE6378">
      <w:pPr>
        <w:pStyle w:val="a1"/>
        <w:rPr>
          <w:rFonts w:ascii="Calibri" w:hAnsi="Calibri" w:cs="Calibri"/>
        </w:rPr>
      </w:pPr>
      <w:r w:rsidRPr="00153389">
        <w:rPr>
          <w:rFonts w:ascii="Calibri" w:hAnsi="Calibri" w:cs="Calibri"/>
        </w:rPr>
        <w:t>Ο προγραμματισμός των νέων προσλήψεων στο Ίδρυμα και η εσωτερική κατανομή τους στις ακαδημαϊκές μονάδες λαμβάν</w:t>
      </w:r>
      <w:r w:rsidR="00280407" w:rsidRPr="00153389">
        <w:rPr>
          <w:rFonts w:ascii="Calibri" w:hAnsi="Calibri" w:cs="Calibri"/>
        </w:rPr>
        <w:t>ουν</w:t>
      </w:r>
      <w:r w:rsidRPr="00153389">
        <w:rPr>
          <w:rFonts w:ascii="Calibri" w:hAnsi="Calibri" w:cs="Calibri"/>
        </w:rPr>
        <w:t xml:space="preserve"> υπόψ</w:t>
      </w:r>
      <w:r w:rsidR="00280407" w:rsidRPr="00153389">
        <w:rPr>
          <w:rFonts w:ascii="Calibri" w:hAnsi="Calibri" w:cs="Calibri"/>
        </w:rPr>
        <w:t>η, μεταξύ άλλων κριτηρίων,</w:t>
      </w:r>
      <w:r w:rsidRPr="00153389">
        <w:rPr>
          <w:rFonts w:ascii="Calibri" w:hAnsi="Calibri" w:cs="Calibri"/>
        </w:rPr>
        <w:t xml:space="preserve"> τις υφιστάμενες αναλογίες φοιτητών/διδασκόντων</w:t>
      </w:r>
      <w:r w:rsidR="00280407" w:rsidRPr="00153389">
        <w:rPr>
          <w:rFonts w:ascii="Calibri" w:hAnsi="Calibri" w:cs="Calibri"/>
        </w:rPr>
        <w:t>,</w:t>
      </w:r>
      <w:r w:rsidRPr="00153389">
        <w:rPr>
          <w:rFonts w:ascii="Calibri" w:hAnsi="Calibri" w:cs="Calibri"/>
        </w:rPr>
        <w:t xml:space="preserve"> με βάση την πλήρη ανάπτυξη και εφαρμογή του οικείου προγράμματος σπουδών.</w:t>
      </w:r>
    </w:p>
    <w:p w14:paraId="7CF3578B" w14:textId="142A8CBD" w:rsidR="00BE6378" w:rsidRPr="00153389" w:rsidRDefault="00BE6378" w:rsidP="00BE6378">
      <w:pPr>
        <w:pStyle w:val="a1"/>
        <w:rPr>
          <w:rFonts w:ascii="Calibri" w:hAnsi="Calibri" w:cs="Calibri"/>
        </w:rPr>
      </w:pPr>
      <w:r w:rsidRPr="00153389">
        <w:rPr>
          <w:rFonts w:ascii="Calibri" w:hAnsi="Calibri" w:cs="Calibri"/>
        </w:rPr>
        <w:t>Η επιλογή του γνωστικού αντικειμένου των υπό πλήρωση θέσεων γίνεται με βάση τ</w:t>
      </w:r>
      <w:r w:rsidR="00066CB3" w:rsidRPr="00153389">
        <w:rPr>
          <w:rFonts w:ascii="Calibri" w:hAnsi="Calibri" w:cs="Calibri"/>
        </w:rPr>
        <w:t>ο κείμενο νομοθετικό πλαίσιο</w:t>
      </w:r>
      <w:r w:rsidR="00280407" w:rsidRPr="00153389">
        <w:rPr>
          <w:rFonts w:ascii="Calibri" w:hAnsi="Calibri" w:cs="Calibri"/>
        </w:rPr>
        <w:t xml:space="preserve">, </w:t>
      </w:r>
      <w:r w:rsidRPr="00153389">
        <w:rPr>
          <w:rFonts w:ascii="Calibri" w:hAnsi="Calibri" w:cs="Calibri"/>
        </w:rPr>
        <w:t xml:space="preserve">την </w:t>
      </w:r>
      <w:r w:rsidR="00066CB3" w:rsidRPr="00153389">
        <w:rPr>
          <w:rFonts w:ascii="Calibri" w:hAnsi="Calibri" w:cs="Calibri"/>
        </w:rPr>
        <w:t>Α</w:t>
      </w:r>
      <w:r w:rsidRPr="00153389">
        <w:rPr>
          <w:rFonts w:ascii="Calibri" w:hAnsi="Calibri" w:cs="Calibri"/>
        </w:rPr>
        <w:t>πόφαση της ακαδημαϊκής μονάδας</w:t>
      </w:r>
      <w:r w:rsidR="00280407" w:rsidRPr="00153389">
        <w:rPr>
          <w:rFonts w:ascii="Calibri" w:hAnsi="Calibri" w:cs="Calibri"/>
        </w:rPr>
        <w:t xml:space="preserve"> και, κυρίως, την </w:t>
      </w:r>
      <w:proofErr w:type="spellStart"/>
      <w:r w:rsidR="00280407" w:rsidRPr="00153389">
        <w:rPr>
          <w:rFonts w:ascii="Calibri" w:hAnsi="Calibri" w:cs="Calibri"/>
        </w:rPr>
        <w:t>προτεραιοποίηση</w:t>
      </w:r>
      <w:proofErr w:type="spellEnd"/>
      <w:r w:rsidR="00280407" w:rsidRPr="00153389">
        <w:rPr>
          <w:rFonts w:ascii="Calibri" w:hAnsi="Calibri" w:cs="Calibri"/>
        </w:rPr>
        <w:t xml:space="preserve"> που έχει δοθεί στο πλαίσιο της υποβολής του αιτήματος ετήσιου προγραμματισμού προσλήψεων μελών Δ</w:t>
      </w:r>
      <w:r w:rsidR="00AE7131" w:rsidRPr="00153389">
        <w:rPr>
          <w:rFonts w:ascii="Calibri" w:hAnsi="Calibri" w:cs="Calibri"/>
        </w:rPr>
        <w:t>ΕΠ</w:t>
      </w:r>
      <w:r w:rsidR="00B200AE" w:rsidRPr="00153389">
        <w:rPr>
          <w:rFonts w:ascii="Calibri" w:hAnsi="Calibri" w:cs="Calibri"/>
        </w:rPr>
        <w:t>,</w:t>
      </w:r>
      <w:r w:rsidRPr="00153389">
        <w:rPr>
          <w:rFonts w:ascii="Calibri" w:hAnsi="Calibri" w:cs="Calibri"/>
        </w:rPr>
        <w:t xml:space="preserve"> </w:t>
      </w:r>
      <w:r w:rsidR="00B200AE" w:rsidRPr="00153389">
        <w:rPr>
          <w:rFonts w:ascii="Calibri" w:hAnsi="Calibri" w:cs="Calibri"/>
        </w:rPr>
        <w:t>σ</w:t>
      </w:r>
      <w:r w:rsidRPr="00153389">
        <w:rPr>
          <w:rFonts w:ascii="Calibri" w:hAnsi="Calibri" w:cs="Calibri"/>
        </w:rPr>
        <w:t>υνδέεται δε πλήρως με την επιστημονική περιοχή του συγκεκριμένου μαθήματος ή μαθημάτων του προγράμματος σπουδών.</w:t>
      </w:r>
    </w:p>
    <w:p w14:paraId="1E725F11" w14:textId="3B8503BE" w:rsidR="00BE6378" w:rsidRPr="00CD363D" w:rsidRDefault="00BE6378" w:rsidP="00BE6378">
      <w:pPr>
        <w:pStyle w:val="a1"/>
        <w:rPr>
          <w:rFonts w:ascii="Calibri" w:hAnsi="Calibri" w:cs="Calibri"/>
        </w:rPr>
      </w:pPr>
      <w:r w:rsidRPr="00153389">
        <w:rPr>
          <w:rFonts w:ascii="Calibri" w:hAnsi="Calibri" w:cs="Calibri"/>
        </w:rPr>
        <w:t xml:space="preserve">Η εξέλιξη </w:t>
      </w:r>
      <w:r w:rsidR="00B200AE" w:rsidRPr="00153389">
        <w:rPr>
          <w:rFonts w:ascii="Calibri" w:hAnsi="Calibri" w:cs="Calibri"/>
        </w:rPr>
        <w:t xml:space="preserve">των μελών </w:t>
      </w:r>
      <w:r w:rsidRPr="00153389">
        <w:rPr>
          <w:rFonts w:ascii="Calibri" w:hAnsi="Calibri" w:cs="Calibri"/>
        </w:rPr>
        <w:t xml:space="preserve">του διδακτικού προσωπικού βασίζεται στην αξιολόγηση των διδακτικών και ερευνητικών επιδόσεών </w:t>
      </w:r>
      <w:r w:rsidR="00B200AE" w:rsidRPr="00153389">
        <w:rPr>
          <w:rFonts w:ascii="Calibri" w:hAnsi="Calibri" w:cs="Calibri"/>
        </w:rPr>
        <w:t>τους,</w:t>
      </w:r>
      <w:r w:rsidRPr="00153389">
        <w:rPr>
          <w:rFonts w:ascii="Calibri" w:hAnsi="Calibri" w:cs="Calibri"/>
        </w:rPr>
        <w:t xml:space="preserve"> συνδέεται με τα κριτήρια και </w:t>
      </w:r>
      <w:r w:rsidR="00B200AE" w:rsidRPr="00153389">
        <w:rPr>
          <w:rFonts w:ascii="Calibri" w:hAnsi="Calibri" w:cs="Calibri"/>
        </w:rPr>
        <w:t xml:space="preserve">τους </w:t>
      </w:r>
      <w:r w:rsidRPr="00153389">
        <w:rPr>
          <w:rFonts w:ascii="Calibri" w:hAnsi="Calibri" w:cs="Calibri"/>
        </w:rPr>
        <w:t>στόχους ποιότητας της ακαδημαϊκής μονάδας και του Ιδρύματος</w:t>
      </w:r>
      <w:r w:rsidR="00B200AE" w:rsidRPr="00153389">
        <w:rPr>
          <w:rFonts w:ascii="Calibri" w:hAnsi="Calibri" w:cs="Calibri"/>
        </w:rPr>
        <w:t xml:space="preserve"> και </w:t>
      </w:r>
      <w:proofErr w:type="spellStart"/>
      <w:r w:rsidR="003E2851" w:rsidRPr="00153389">
        <w:rPr>
          <w:rFonts w:ascii="Calibri" w:hAnsi="Calibri" w:cs="Calibri"/>
        </w:rPr>
        <w:t>διέπεται</w:t>
      </w:r>
      <w:proofErr w:type="spellEnd"/>
      <w:r w:rsidR="003E2851" w:rsidRPr="00153389">
        <w:rPr>
          <w:rFonts w:ascii="Calibri" w:hAnsi="Calibri" w:cs="Calibri"/>
        </w:rPr>
        <w:t xml:space="preserve"> από την πλήρωση προϋποθέσεων που προσδιορίζονται από τ</w:t>
      </w:r>
      <w:r w:rsidR="00541340" w:rsidRPr="00153389">
        <w:rPr>
          <w:rFonts w:ascii="Calibri" w:hAnsi="Calibri" w:cs="Calibri"/>
        </w:rPr>
        <w:t>ο</w:t>
      </w:r>
      <w:r w:rsidR="003E2851" w:rsidRPr="00153389">
        <w:rPr>
          <w:rFonts w:ascii="Calibri" w:hAnsi="Calibri" w:cs="Calibri"/>
        </w:rPr>
        <w:t xml:space="preserve"> εκάστοτε ισχύο</w:t>
      </w:r>
      <w:r w:rsidR="00541340" w:rsidRPr="00153389">
        <w:rPr>
          <w:rFonts w:ascii="Calibri" w:hAnsi="Calibri" w:cs="Calibri"/>
        </w:rPr>
        <w:t>ν</w:t>
      </w:r>
      <w:r w:rsidR="003E2851" w:rsidRPr="00153389">
        <w:rPr>
          <w:rFonts w:ascii="Calibri" w:hAnsi="Calibri" w:cs="Calibri"/>
        </w:rPr>
        <w:t xml:space="preserve"> νομ</w:t>
      </w:r>
      <w:r w:rsidR="00541340" w:rsidRPr="00CD363D">
        <w:rPr>
          <w:rFonts w:ascii="Calibri" w:hAnsi="Calibri" w:cs="Calibri"/>
        </w:rPr>
        <w:t>οθετικό πλαίσιο.</w:t>
      </w:r>
      <w:r w:rsidR="00541340" w:rsidRPr="00153389">
        <w:rPr>
          <w:rFonts w:ascii="Calibri" w:hAnsi="Calibri" w:cs="Calibri"/>
        </w:rPr>
        <w:t xml:space="preserve"> </w:t>
      </w:r>
      <w:r w:rsidR="00541340" w:rsidRPr="00CD363D">
        <w:rPr>
          <w:rFonts w:ascii="Calibri" w:hAnsi="Calibri" w:cs="Calibri"/>
        </w:rPr>
        <w:t xml:space="preserve">Η </w:t>
      </w:r>
      <w:r w:rsidRPr="00CD363D">
        <w:rPr>
          <w:rFonts w:ascii="Calibri" w:hAnsi="Calibri" w:cs="Calibri"/>
        </w:rPr>
        <w:t xml:space="preserve">αξιολόγηση των φοιτητών  </w:t>
      </w:r>
      <w:r w:rsidR="003E17E2" w:rsidRPr="00153389">
        <w:rPr>
          <w:rFonts w:ascii="Calibri" w:hAnsi="Calibri" w:cs="Calibri"/>
        </w:rPr>
        <w:t xml:space="preserve">συγκαταλέγεται μεταξύ των κριτηρίων </w:t>
      </w:r>
      <w:r w:rsidR="00C42FC3" w:rsidRPr="00CD363D">
        <w:rPr>
          <w:rFonts w:ascii="Calibri" w:hAnsi="Calibri" w:cs="Calibri"/>
        </w:rPr>
        <w:t xml:space="preserve">που λαμβάνονται υπόψη </w:t>
      </w:r>
      <w:r w:rsidRPr="00CD363D">
        <w:rPr>
          <w:rFonts w:ascii="Calibri" w:hAnsi="Calibri" w:cs="Calibri"/>
        </w:rPr>
        <w:t>για την εξέλιξη του προσωπικού</w:t>
      </w:r>
      <w:r w:rsidR="00C42FC3" w:rsidRPr="00CD363D">
        <w:rPr>
          <w:rFonts w:ascii="Calibri" w:hAnsi="Calibri" w:cs="Calibri"/>
        </w:rPr>
        <w:t xml:space="preserve"> αυτού</w:t>
      </w:r>
      <w:r w:rsidRPr="00CD363D">
        <w:rPr>
          <w:rFonts w:ascii="Calibri" w:hAnsi="Calibri" w:cs="Calibri"/>
        </w:rPr>
        <w:t>.</w:t>
      </w:r>
    </w:p>
    <w:p w14:paraId="726AD282" w14:textId="5F87BA39" w:rsidR="00623C5F" w:rsidRPr="00153389" w:rsidRDefault="00BE6378" w:rsidP="00BE6378">
      <w:pPr>
        <w:pStyle w:val="a1"/>
        <w:rPr>
          <w:rFonts w:ascii="Calibri" w:hAnsi="Calibri" w:cs="Calibri"/>
        </w:rPr>
      </w:pPr>
      <w:r w:rsidRPr="00153389">
        <w:rPr>
          <w:rFonts w:ascii="Calibri" w:hAnsi="Calibri" w:cs="Calibri"/>
        </w:rPr>
        <w:t>Η υποστήριξη και ανάπτυξη του προσωπικού αποτελεί μέρος της στρατηγικής του Ιδρύματος και πραγματοποιείται με την εφαρμογή δράσεων επιμόρφωσης, κινητικότητας, ερευνητικής χρηματοδότησης, επιβράβευσης επιδόσεων μετά από αξιολόγηση</w:t>
      </w:r>
      <w:r w:rsidR="00F131BD" w:rsidRPr="00153389">
        <w:rPr>
          <w:rFonts w:ascii="Calibri" w:hAnsi="Calibri" w:cs="Calibri"/>
        </w:rPr>
        <w:t>,</w:t>
      </w:r>
      <w:r w:rsidRPr="00153389">
        <w:rPr>
          <w:rFonts w:ascii="Calibri" w:hAnsi="Calibri" w:cs="Calibri"/>
        </w:rPr>
        <w:t xml:space="preserve"> καθώς και άλλων καλών πρακτικών.</w:t>
      </w:r>
    </w:p>
    <w:p w14:paraId="2550186F" w14:textId="1EBE1A3F" w:rsidR="00BE6378" w:rsidRPr="00153389" w:rsidRDefault="00BE6378" w:rsidP="007010C7">
      <w:pPr>
        <w:pStyle w:val="QPTitle"/>
        <w:rPr>
          <w:color w:val="auto"/>
        </w:rPr>
      </w:pPr>
      <w:r w:rsidRPr="00153389">
        <w:rPr>
          <w:color w:val="auto"/>
        </w:rPr>
        <w:t>Συνοπτική περιγραφή</w:t>
      </w:r>
    </w:p>
    <w:p w14:paraId="205BDACF" w14:textId="64EE4A59" w:rsidR="00BE6378" w:rsidRPr="00153389" w:rsidRDefault="00BE6378" w:rsidP="00BE6378">
      <w:pPr>
        <w:pStyle w:val="a1"/>
      </w:pPr>
      <w:r w:rsidRPr="00153389">
        <w:t xml:space="preserve">Με </w:t>
      </w:r>
      <w:r w:rsidR="0060153A" w:rsidRPr="00153389">
        <w:t xml:space="preserve">Απόφαση της Συγκλήτου </w:t>
      </w:r>
      <w:r w:rsidRPr="00153389">
        <w:t xml:space="preserve">του Ιδρύματος </w:t>
      </w:r>
      <w:r w:rsidR="0060153A" w:rsidRPr="00153389">
        <w:t>καταρτίζεται ο ετήσιος</w:t>
      </w:r>
      <w:r w:rsidRPr="00153389">
        <w:t xml:space="preserve"> προγραμματισμός</w:t>
      </w:r>
      <w:r w:rsidR="0060153A" w:rsidRPr="00153389">
        <w:t xml:space="preserve"> προσλήψεων μελών Δ</w:t>
      </w:r>
      <w:r w:rsidR="00AE7131" w:rsidRPr="00153389">
        <w:t>ΕΠ</w:t>
      </w:r>
      <w:r w:rsidR="0060153A" w:rsidRPr="00153389">
        <w:t xml:space="preserve"> και, μετά την Απόφαση του Υπουργού Παιδείας και Θρησκευμάτων περί κατανομής θέσεων μελών Δ</w:t>
      </w:r>
      <w:r w:rsidR="00AE7131" w:rsidRPr="00153389">
        <w:t>ΕΠ</w:t>
      </w:r>
      <w:r w:rsidR="0060153A" w:rsidRPr="00153389">
        <w:t xml:space="preserve"> στα Πανεπιστήμια της χώρας</w:t>
      </w:r>
      <w:r w:rsidRPr="00153389">
        <w:t xml:space="preserve">, </w:t>
      </w:r>
      <w:r w:rsidR="0060153A" w:rsidRPr="00153389">
        <w:t>επίσης με Απόφαση της Συγκλήτου λαμβάνει χώρα</w:t>
      </w:r>
      <w:r w:rsidRPr="00153389">
        <w:t xml:space="preserve"> κατανομή  </w:t>
      </w:r>
      <w:r w:rsidR="0060153A" w:rsidRPr="00153389">
        <w:t>των</w:t>
      </w:r>
      <w:r w:rsidR="00D73B5A">
        <w:t xml:space="preserve"> εγκεκριμένων θέσεων</w:t>
      </w:r>
      <w:r w:rsidR="0060153A" w:rsidRPr="00153389">
        <w:t xml:space="preserve"> μελών </w:t>
      </w:r>
      <w:r w:rsidRPr="00153389">
        <w:t xml:space="preserve">του προσωπικού </w:t>
      </w:r>
      <w:r w:rsidR="00AE7131" w:rsidRPr="00153389">
        <w:t>αυτού</w:t>
      </w:r>
      <w:r w:rsidR="007322D0" w:rsidRPr="00153389">
        <w:t xml:space="preserve"> στα επιμέρους ακαδημαϊκά Τμήματα</w:t>
      </w:r>
      <w:r w:rsidRPr="00153389">
        <w:t xml:space="preserve">, </w:t>
      </w:r>
      <w:r w:rsidR="00D73B5A">
        <w:t xml:space="preserve">με σκοπό </w:t>
      </w:r>
      <w:r w:rsidRPr="00153389">
        <w:t xml:space="preserve">την κάλυψη αναγκών των εκπαιδευτικών και ερευνητικών δραστηριοτήτων του, σύμφωνα με την </w:t>
      </w:r>
      <w:r w:rsidRPr="00153389">
        <w:lastRenderedPageBreak/>
        <w:t xml:space="preserve">στρατηγική και τις προγραμματικές συμφωνίες για την απασχόληση και ανάπτυξη του </w:t>
      </w:r>
      <w:r w:rsidR="00AE7131" w:rsidRPr="00153389">
        <w:t xml:space="preserve">εν γένει </w:t>
      </w:r>
      <w:r w:rsidRPr="00153389">
        <w:t>ανθρώπινου δυναμικού του.</w:t>
      </w:r>
    </w:p>
    <w:p w14:paraId="10536440" w14:textId="648A9C5A" w:rsidR="007F2589" w:rsidRPr="00153389" w:rsidRDefault="007F2589" w:rsidP="00BE6378">
      <w:pPr>
        <w:pStyle w:val="a1"/>
      </w:pPr>
      <w:r w:rsidRPr="00153389">
        <w:t xml:space="preserve">Στον Εσωτερικό Κανονισμό του Ιδρύματος δύνανται να εξειδικεύονται επιμέρους ζητήματα όσον αφορά τις προκηρύξεις θέσεων καθώς και τα διάφορα στάδια της διαδικασίας πλήρωσης των </w:t>
      </w:r>
      <w:proofErr w:type="spellStart"/>
      <w:r w:rsidRPr="00153389">
        <w:t>προκηρυσσόμενων</w:t>
      </w:r>
      <w:proofErr w:type="spellEnd"/>
      <w:r w:rsidRPr="00153389">
        <w:t xml:space="preserve"> θέσεων, πάντοτε εντός του </w:t>
      </w:r>
      <w:r w:rsidR="00C06218" w:rsidRPr="00153389">
        <w:t xml:space="preserve">ισχύοντος νομοθετικού </w:t>
      </w:r>
      <w:r w:rsidRPr="00153389">
        <w:t>πλαισίου.</w:t>
      </w:r>
    </w:p>
    <w:p w14:paraId="4C4C8F8D" w14:textId="5D12A8C0" w:rsidR="00024747" w:rsidRPr="00153389" w:rsidRDefault="00BE6378" w:rsidP="00BE6378">
      <w:pPr>
        <w:pStyle w:val="a1"/>
      </w:pPr>
      <w:r w:rsidRPr="00153389">
        <w:t>Στο Ίδρυμα λειτουργεί ενιαία διαδικασία για την επιλογή και εξέλιξη των μελών ΔΕΠ, η οποία εφαρμόζεται από τις ακαδημαϊκές μονάδες υπό την επίβλεψη τ</w:t>
      </w:r>
      <w:r w:rsidR="00170EAE" w:rsidRPr="00153389">
        <w:t>ης</w:t>
      </w:r>
      <w:r w:rsidRPr="00153389">
        <w:t xml:space="preserve"> αρμόδιας διοικητικής υπηρεσίας του Ιδρύματος </w:t>
      </w:r>
      <w:r w:rsidR="00170EAE" w:rsidRPr="00153389">
        <w:t xml:space="preserve">και πάντοτε με την συνδρομή της Νομικής Υπηρεσίας αυτού </w:t>
      </w:r>
      <w:r w:rsidRPr="00153389">
        <w:t xml:space="preserve">και συμμορφώνεται με </w:t>
      </w:r>
      <w:r w:rsidR="00170EAE" w:rsidRPr="00153389">
        <w:t>τ</w:t>
      </w:r>
      <w:r w:rsidR="003A0713" w:rsidRPr="00153389">
        <w:t>ο</w:t>
      </w:r>
      <w:r w:rsidR="00170EAE" w:rsidRPr="00153389">
        <w:t xml:space="preserve"> κείμεν</w:t>
      </w:r>
      <w:r w:rsidR="003D1FD5" w:rsidRPr="00153389">
        <w:t>ο</w:t>
      </w:r>
      <w:r w:rsidR="00170EAE" w:rsidRPr="00153389">
        <w:t xml:space="preserve"> νομ</w:t>
      </w:r>
      <w:r w:rsidR="003D1FD5" w:rsidRPr="00153389">
        <w:t>οθετικό πλαίσιο</w:t>
      </w:r>
      <w:r w:rsidR="00E14459" w:rsidRPr="00153389">
        <w:t xml:space="preserve"> και </w:t>
      </w:r>
      <w:r w:rsidR="006B18F7" w:rsidRPr="00153389">
        <w:t xml:space="preserve">με </w:t>
      </w:r>
      <w:r w:rsidRPr="00153389">
        <w:t xml:space="preserve">τον </w:t>
      </w:r>
      <w:r w:rsidR="006B18F7" w:rsidRPr="00153389">
        <w:t>Ε</w:t>
      </w:r>
      <w:r w:rsidRPr="00153389">
        <w:t xml:space="preserve">σωτερικό </w:t>
      </w:r>
      <w:r w:rsidR="006B18F7" w:rsidRPr="00153389">
        <w:t>Κ</w:t>
      </w:r>
      <w:r w:rsidRPr="00153389">
        <w:t>ανονισμό</w:t>
      </w:r>
      <w:r w:rsidR="00E14459" w:rsidRPr="00153389">
        <w:t xml:space="preserve"> του Ιδρύματος.</w:t>
      </w:r>
    </w:p>
    <w:p w14:paraId="750CA049" w14:textId="65CC3D9E" w:rsidR="00767DDF" w:rsidRPr="00153389" w:rsidRDefault="00767DDF" w:rsidP="00535F5B">
      <w:pPr>
        <w:pStyle w:val="QPTitle"/>
        <w:rPr>
          <w:color w:val="auto"/>
        </w:rPr>
      </w:pPr>
      <w:r w:rsidRPr="00153389">
        <w:rPr>
          <w:color w:val="auto"/>
        </w:rPr>
        <w:t>Βήματα</w:t>
      </w:r>
    </w:p>
    <w:p w14:paraId="40C354F0" w14:textId="492E2129" w:rsidR="0025166A" w:rsidRPr="00153389" w:rsidRDefault="0025166A" w:rsidP="0025166A">
      <w:pPr>
        <w:pStyle w:val="affd"/>
        <w:numPr>
          <w:ilvl w:val="0"/>
          <w:numId w:val="41"/>
        </w:numPr>
        <w:spacing w:after="120" w:line="276" w:lineRule="auto"/>
        <w:jc w:val="both"/>
        <w:rPr>
          <w:rFonts w:cstheme="minorHAnsi"/>
          <w:sz w:val="20"/>
          <w:szCs w:val="20"/>
        </w:rPr>
      </w:pPr>
      <w:r w:rsidRPr="00153389">
        <w:rPr>
          <w:rFonts w:cstheme="minorHAnsi"/>
          <w:sz w:val="20"/>
          <w:szCs w:val="20"/>
        </w:rPr>
        <w:t>Η ΜΟΔΙΠ παρέχει ετησίως (σε καθορισμένο χρόνο) στη Διοίκηση του Ιδρύματος τα δεδομένα κατανομής του διδακτικού προσωπικού - από το ΟΠΕΣΠ ή άλλα πληροφοριακά συστήματα του Ιδρύματος</w:t>
      </w:r>
      <w:r w:rsidR="001E3368" w:rsidRPr="00153389">
        <w:rPr>
          <w:rFonts w:cstheme="minorHAnsi"/>
          <w:sz w:val="20"/>
          <w:szCs w:val="20"/>
        </w:rPr>
        <w:t xml:space="preserve"> </w:t>
      </w:r>
      <w:r w:rsidRPr="00153389">
        <w:rPr>
          <w:rFonts w:cstheme="minorHAnsi"/>
          <w:sz w:val="20"/>
          <w:szCs w:val="20"/>
        </w:rPr>
        <w:t>- και τους αντίστοιχους δείκτες.</w:t>
      </w:r>
    </w:p>
    <w:p w14:paraId="77D4456D" w14:textId="03CA7312" w:rsidR="00BA2839" w:rsidRPr="00153389" w:rsidRDefault="00BA2839" w:rsidP="0025166A">
      <w:pPr>
        <w:pStyle w:val="affd"/>
        <w:numPr>
          <w:ilvl w:val="0"/>
          <w:numId w:val="41"/>
        </w:numPr>
        <w:spacing w:after="120" w:line="276" w:lineRule="auto"/>
        <w:jc w:val="both"/>
        <w:rPr>
          <w:rFonts w:cstheme="minorHAnsi"/>
          <w:sz w:val="20"/>
          <w:szCs w:val="20"/>
        </w:rPr>
      </w:pPr>
      <w:r w:rsidRPr="00153389">
        <w:rPr>
          <w:rFonts w:cstheme="minorHAnsi"/>
          <w:sz w:val="20"/>
          <w:szCs w:val="20"/>
        </w:rPr>
        <w:t>Η Σύγκλητος του Ιδρύματος, μετά από έλεγχο των προτάσεων των Συνελεύσεων των ακαδημαϊκών Τμημάτων και των αντίστοιχων εγκριτικών Αποφάσεων των Κοσμητειών των οικείων Σχολών αναφορικά με τις ανάγκες στελέχωσης σε επίπεδο μελών ΔΕΠ, καταρτίζει – σε καθορισμένο από τις κείμενες διατάξεις χρόνο – το ετήσιο αίτημα προγραμματισμού προσλήψεων μελών ΔΕΠ για το Ίδρυμα. Το αίτημα συντάσσεται με γνώμονα την κατά τον καλύτερο δυνατό τρόπο ανταπόκριση των Τμημάτων του Ιδρύματος στις εκπαιδευτικές και ερευνητικές ανάγκες τους, στις στοχεύσεις τους σε επίπεδο ανάπτυξης των επιστημονικών πεδίων που θεραπεύουν και στις εν γένει δραστηριότητές τους προς την κατεύθυνση υλοποίησης των στρατηγικών προτεραιοτήτων του Ιδρύματος.</w:t>
      </w:r>
    </w:p>
    <w:p w14:paraId="29E93BA6" w14:textId="0AC465CC" w:rsidR="0025166A" w:rsidRPr="00153389" w:rsidRDefault="0025166A" w:rsidP="0025166A">
      <w:pPr>
        <w:pStyle w:val="affd"/>
        <w:numPr>
          <w:ilvl w:val="0"/>
          <w:numId w:val="41"/>
        </w:numPr>
        <w:spacing w:after="120" w:line="276" w:lineRule="auto"/>
        <w:jc w:val="both"/>
        <w:rPr>
          <w:rFonts w:cstheme="minorHAnsi"/>
          <w:sz w:val="20"/>
          <w:szCs w:val="20"/>
        </w:rPr>
      </w:pPr>
      <w:r w:rsidRPr="00153389">
        <w:rPr>
          <w:rFonts w:cstheme="minorHAnsi"/>
          <w:sz w:val="20"/>
          <w:szCs w:val="20"/>
        </w:rPr>
        <w:t xml:space="preserve">Η </w:t>
      </w:r>
      <w:r w:rsidR="00204A41">
        <w:rPr>
          <w:rFonts w:cstheme="minorHAnsi"/>
          <w:sz w:val="20"/>
          <w:szCs w:val="20"/>
        </w:rPr>
        <w:t>Α</w:t>
      </w:r>
      <w:r w:rsidRPr="00153389">
        <w:rPr>
          <w:rFonts w:cstheme="minorHAnsi"/>
          <w:sz w:val="20"/>
          <w:szCs w:val="20"/>
        </w:rPr>
        <w:t>πόφαση της Συγκλήτου</w:t>
      </w:r>
      <w:r w:rsidR="00F32198">
        <w:rPr>
          <w:rFonts w:cstheme="minorHAnsi"/>
          <w:sz w:val="20"/>
          <w:szCs w:val="20"/>
        </w:rPr>
        <w:t xml:space="preserve"> κοινοποιείται προς το Υπουργείο Παιδείας και Θρησκευμάτων</w:t>
      </w:r>
      <w:r w:rsidR="00B82148" w:rsidRPr="00B82148">
        <w:rPr>
          <w:rFonts w:cstheme="minorHAnsi"/>
          <w:sz w:val="20"/>
          <w:szCs w:val="20"/>
        </w:rPr>
        <w:t>.</w:t>
      </w:r>
      <w:r w:rsidRPr="00153389">
        <w:rPr>
          <w:rFonts w:cstheme="minorHAnsi"/>
          <w:sz w:val="20"/>
          <w:szCs w:val="20"/>
        </w:rPr>
        <w:t xml:space="preserve"> </w:t>
      </w:r>
    </w:p>
    <w:p w14:paraId="37EBF063" w14:textId="0FE5345C" w:rsidR="00153389" w:rsidRPr="00153389" w:rsidRDefault="00204A41" w:rsidP="0025166A">
      <w:pPr>
        <w:pStyle w:val="affd"/>
        <w:numPr>
          <w:ilvl w:val="0"/>
          <w:numId w:val="41"/>
        </w:numPr>
        <w:spacing w:after="120" w:line="276" w:lineRule="auto"/>
        <w:jc w:val="both"/>
        <w:rPr>
          <w:rFonts w:cstheme="minorHAnsi"/>
          <w:sz w:val="20"/>
          <w:szCs w:val="20"/>
        </w:rPr>
      </w:pPr>
      <w:r>
        <w:rPr>
          <w:rFonts w:cstheme="minorHAnsi"/>
          <w:sz w:val="20"/>
          <w:szCs w:val="20"/>
        </w:rPr>
        <w:t>Κατόπιν Απόφασης του Υπουργού Παιδείας και Θρησκευμάτων, βάσει εισήγησης της Εθνικής Αρχής Ανώτατης Εκπαίδευσης, με την οποία καθορίζεται η κατανομή του συνολικού αριθμού των θέσεων των μελών ΔΕΠ στα Ανώτατα Εκπαιδευτικά Ιδρύματα, η Σύγκλητος με Απόφασή της κατανέμει τις θέσεις των μελών ΔΕΠ στα Τμήματα του Ιδρύματος, σύμφωνα με τον εγκεκριμένο ετήσιο προγραμματισμό προσλήψεων μελών ΔΕΠ του ΑΕΙ και τη συμφωνία προγραμματισμού σχεδιασμού του.</w:t>
      </w:r>
    </w:p>
    <w:p w14:paraId="2C8D5F15" w14:textId="77777777" w:rsidR="0025166A" w:rsidRPr="00153389" w:rsidRDefault="0025166A" w:rsidP="0025166A">
      <w:pPr>
        <w:pStyle w:val="affd"/>
        <w:numPr>
          <w:ilvl w:val="0"/>
          <w:numId w:val="41"/>
        </w:numPr>
        <w:spacing w:after="120" w:line="276" w:lineRule="auto"/>
        <w:jc w:val="both"/>
        <w:rPr>
          <w:rFonts w:cstheme="minorHAnsi"/>
          <w:sz w:val="20"/>
          <w:szCs w:val="20"/>
        </w:rPr>
      </w:pPr>
      <w:r w:rsidRPr="00153389">
        <w:rPr>
          <w:rFonts w:cstheme="minorHAnsi"/>
          <w:sz w:val="20"/>
          <w:szCs w:val="20"/>
        </w:rPr>
        <w:t>Η ΜΟΔΙΠ επεξεργάζεται την απόφαση της Συγκλήτου και τροφοδοτεί το πληροφοριακό σύστημα της ΜΟΔΙΠ και το ΟΠΕΣΠ με τα σχετικά δεδομένα και τις πληροφορίες για την παραγωγή των σχετικών αναφορών και δεικτών.</w:t>
      </w:r>
    </w:p>
    <w:p w14:paraId="0B3B83A6" w14:textId="77777777" w:rsidR="0025166A" w:rsidRPr="00153389" w:rsidRDefault="0025166A" w:rsidP="0025166A">
      <w:pPr>
        <w:pStyle w:val="affd"/>
        <w:numPr>
          <w:ilvl w:val="0"/>
          <w:numId w:val="41"/>
        </w:numPr>
        <w:spacing w:after="120" w:line="276" w:lineRule="auto"/>
        <w:jc w:val="both"/>
        <w:rPr>
          <w:rFonts w:cstheme="minorHAnsi"/>
          <w:sz w:val="20"/>
          <w:szCs w:val="20"/>
        </w:rPr>
      </w:pPr>
      <w:r w:rsidRPr="00153389">
        <w:rPr>
          <w:rFonts w:cstheme="minorHAnsi"/>
          <w:sz w:val="20"/>
          <w:szCs w:val="20"/>
        </w:rPr>
        <w:t>Η ΜΟΔΙΠ διατηρεί το σύνολο του υλικού τεκμηρίωσης της διαδικασίας και καταγράφει τις ετήσιες μεταβολές εκφρασμένες σε ποσοτικούς ή περιγραφικούς δείκτες και πραγματοποιεί τη συσχέτιση με τους αντίστοιχους στόχους ποιότητας.</w:t>
      </w:r>
    </w:p>
    <w:p w14:paraId="09F74DA0" w14:textId="77777777" w:rsidR="0025166A" w:rsidRPr="00153389" w:rsidRDefault="0025166A" w:rsidP="0025166A">
      <w:pPr>
        <w:pStyle w:val="affd"/>
        <w:numPr>
          <w:ilvl w:val="0"/>
          <w:numId w:val="41"/>
        </w:numPr>
        <w:spacing w:after="120" w:line="276" w:lineRule="auto"/>
        <w:jc w:val="both"/>
        <w:rPr>
          <w:rFonts w:cstheme="minorHAnsi"/>
          <w:sz w:val="20"/>
          <w:szCs w:val="20"/>
        </w:rPr>
      </w:pPr>
      <w:r w:rsidRPr="00153389">
        <w:rPr>
          <w:rFonts w:cstheme="minorHAnsi"/>
          <w:sz w:val="20"/>
          <w:szCs w:val="20"/>
        </w:rPr>
        <w:t>Η ΜΟΔΙΠ ελέγχει την εφαρμογή των συστάσεων των επιτροπών πιστοποίησης που αποτυπώθηκαν στις αντίστοιχες εκθέσεις και παράγει τη διαπιστωτική της αναφορά για το επίπεδο βελτίωσης με βάση αυτές.</w:t>
      </w:r>
    </w:p>
    <w:p w14:paraId="43852F7B" w14:textId="77777777" w:rsidR="0025166A" w:rsidRPr="00153389" w:rsidRDefault="0025166A" w:rsidP="0025166A">
      <w:pPr>
        <w:pStyle w:val="affd"/>
        <w:numPr>
          <w:ilvl w:val="0"/>
          <w:numId w:val="41"/>
        </w:numPr>
        <w:spacing w:after="120" w:line="276" w:lineRule="auto"/>
        <w:jc w:val="both"/>
        <w:rPr>
          <w:rFonts w:cstheme="minorHAnsi"/>
          <w:sz w:val="20"/>
          <w:szCs w:val="20"/>
        </w:rPr>
      </w:pPr>
      <w:r w:rsidRPr="00153389">
        <w:rPr>
          <w:rFonts w:cstheme="minorHAnsi"/>
          <w:sz w:val="20"/>
          <w:szCs w:val="20"/>
        </w:rPr>
        <w:t>Η ΜΟΔΙΠ πραγματοποιεί την ετήσια εσωτερική αξιολόγηση της διαδικασίας στο πλαίσιο της ετήσιας ανασκόπησης του ΕΣΔΠ και καταλήγει σε συμπεράσματα και προτάσεις για τη συνεχή βελτίωση.</w:t>
      </w:r>
    </w:p>
    <w:p w14:paraId="7FE392D6" w14:textId="03D19C4E" w:rsidR="0025166A" w:rsidRPr="00153389" w:rsidRDefault="0025166A" w:rsidP="0025166A">
      <w:pPr>
        <w:pStyle w:val="affd"/>
        <w:numPr>
          <w:ilvl w:val="0"/>
          <w:numId w:val="41"/>
        </w:numPr>
        <w:spacing w:after="120" w:line="276" w:lineRule="auto"/>
        <w:jc w:val="both"/>
        <w:rPr>
          <w:rFonts w:cstheme="minorHAnsi"/>
          <w:sz w:val="20"/>
          <w:szCs w:val="20"/>
        </w:rPr>
      </w:pPr>
      <w:r w:rsidRPr="00153389">
        <w:rPr>
          <w:rFonts w:cstheme="minorHAnsi"/>
          <w:sz w:val="20"/>
          <w:szCs w:val="20"/>
        </w:rPr>
        <w:lastRenderedPageBreak/>
        <w:t>Η ΜΟΔΙΠ συντάσσει πρόταση για αναθεώρηση, προσαρμογή ή βελτίωση των αντίστοιχων στόχων ποιότητας και, αν χρειάζεται, της στρατηγικής και την απευθύνει στην Διοίκηση του Ιδρύματος.</w:t>
      </w:r>
    </w:p>
    <w:p w14:paraId="691E6697" w14:textId="447C2EAE" w:rsidR="00535F5B" w:rsidRPr="00153389" w:rsidRDefault="00767DDF" w:rsidP="00535F5B">
      <w:pPr>
        <w:pStyle w:val="QPTitle"/>
        <w:rPr>
          <w:color w:val="auto"/>
        </w:rPr>
      </w:pPr>
      <w:r w:rsidRPr="00153389">
        <w:rPr>
          <w:color w:val="auto"/>
        </w:rPr>
        <w:t>Εμπλεκόμενα Μέρη</w:t>
      </w:r>
    </w:p>
    <w:p w14:paraId="6B17ABE4" w14:textId="300C0872" w:rsidR="007010C7" w:rsidRPr="00153389" w:rsidRDefault="007010C7" w:rsidP="007010C7">
      <w:pPr>
        <w:pStyle w:val="a1"/>
      </w:pPr>
      <w:r w:rsidRPr="00153389">
        <w:t>Ακαδημαϊκές μονάδες, Σύγκλητος, ΜΟΔΙΠ.</w:t>
      </w:r>
    </w:p>
    <w:p w14:paraId="4FA64296" w14:textId="6CA8E095" w:rsidR="00535F5B" w:rsidRPr="00153389" w:rsidRDefault="003D7FA3" w:rsidP="00535F5B">
      <w:pPr>
        <w:pStyle w:val="QPTitle"/>
        <w:rPr>
          <w:color w:val="auto"/>
        </w:rPr>
      </w:pPr>
      <w:r w:rsidRPr="00153389">
        <w:rPr>
          <w:color w:val="auto"/>
        </w:rPr>
        <w:t>Χρονοδιάγραμμα</w:t>
      </w:r>
    </w:p>
    <w:p w14:paraId="2A819757" w14:textId="17CB84D3" w:rsidR="005771D2" w:rsidRPr="00153389" w:rsidRDefault="005771D2" w:rsidP="00A067D2">
      <w:pPr>
        <w:pStyle w:val="a1"/>
      </w:pPr>
      <w:r w:rsidRPr="00153389">
        <w:t xml:space="preserve">Η </w:t>
      </w:r>
      <w:r w:rsidR="00A067D2" w:rsidRPr="00153389">
        <w:t xml:space="preserve">διαδικασία </w:t>
      </w:r>
      <w:r w:rsidR="00E63C97" w:rsidRPr="00153389">
        <w:t>εφαρμόζεται σε ετήσια βάση</w:t>
      </w:r>
      <w:r w:rsidRPr="00153389">
        <w:t>.</w:t>
      </w:r>
    </w:p>
    <w:p w14:paraId="26C5313F" w14:textId="4854A35B" w:rsidR="007010C7" w:rsidRPr="00153389" w:rsidRDefault="007010C7" w:rsidP="003D7FA3">
      <w:pPr>
        <w:pStyle w:val="QPTitle"/>
        <w:rPr>
          <w:color w:val="auto"/>
        </w:rPr>
      </w:pPr>
      <w:r w:rsidRPr="00153389">
        <w:rPr>
          <w:color w:val="auto"/>
        </w:rPr>
        <w:t>Δείκτες αποτελεσματικότητας</w:t>
      </w:r>
    </w:p>
    <w:p w14:paraId="720BA608" w14:textId="23B3EEAE" w:rsidR="007010C7" w:rsidRPr="00153389" w:rsidRDefault="00E446C3" w:rsidP="007010C7">
      <w:pPr>
        <w:pStyle w:val="a1"/>
      </w:pPr>
      <w:r w:rsidRPr="00153389">
        <w:t>Αριθμός βελτιωτικών ενεργειών που υλοποιήθηκαν.</w:t>
      </w:r>
    </w:p>
    <w:p w14:paraId="262DEBB9" w14:textId="4942E7D8" w:rsidR="00535F5B" w:rsidRPr="00153389" w:rsidRDefault="003D7FA3" w:rsidP="003D7FA3">
      <w:pPr>
        <w:pStyle w:val="QPTitle"/>
        <w:rPr>
          <w:color w:val="auto"/>
        </w:rPr>
      </w:pPr>
      <w:r w:rsidRPr="00153389">
        <w:rPr>
          <w:color w:val="auto"/>
        </w:rPr>
        <w:t>Σχετικά έγγραφα</w:t>
      </w:r>
      <w:r w:rsidR="00F6116B" w:rsidRPr="00153389">
        <w:rPr>
          <w:color w:val="auto"/>
        </w:rPr>
        <w:t xml:space="preserve"> / αρχεία</w:t>
      </w:r>
    </w:p>
    <w:p w14:paraId="460CDFCD" w14:textId="77777777" w:rsidR="00E63C97" w:rsidRPr="00153389" w:rsidRDefault="00E63C97" w:rsidP="00CF296B">
      <w:pPr>
        <w:pStyle w:val="a1"/>
        <w:numPr>
          <w:ilvl w:val="0"/>
          <w:numId w:val="42"/>
        </w:numPr>
      </w:pPr>
      <w:r w:rsidRPr="00153389">
        <w:t>Δεδομένα απασχόλησης ανθρώπινου δυναμικού- από το ΟΠΕΣΠ ή άλλα πληροφοριακά συστήματα του Ιδρύματος- και αντίστοιχοι δείκτες.</w:t>
      </w:r>
    </w:p>
    <w:p w14:paraId="76F2880C" w14:textId="77777777" w:rsidR="00E63C97" w:rsidRPr="00153389" w:rsidRDefault="00E63C97" w:rsidP="00CF296B">
      <w:pPr>
        <w:pStyle w:val="a1"/>
        <w:numPr>
          <w:ilvl w:val="0"/>
          <w:numId w:val="42"/>
        </w:numPr>
      </w:pPr>
      <w:r w:rsidRPr="00153389">
        <w:t>Ετήσια αποτύπωση αναγκών σε διδακτικό προσωπικό για τις εκπαιδευτικές και ερευνητικές δραστηριότητες του Ιδρύματος ανά ακαδημαϊκή μονάδα.</w:t>
      </w:r>
    </w:p>
    <w:p w14:paraId="515A26A0" w14:textId="3FF8961D" w:rsidR="00E63C97" w:rsidRPr="00153389" w:rsidRDefault="00E63C97" w:rsidP="00CF296B">
      <w:pPr>
        <w:pStyle w:val="a1"/>
        <w:numPr>
          <w:ilvl w:val="0"/>
          <w:numId w:val="42"/>
        </w:numPr>
      </w:pPr>
      <w:r w:rsidRPr="00153389">
        <w:t xml:space="preserve">Αποφάσεις Συγκλήτου για την εφαρμογή στρατηγικής στελέχωσης και ανάπτυξης του </w:t>
      </w:r>
      <w:r w:rsidR="001E3368" w:rsidRPr="00153389">
        <w:t>Διδ</w:t>
      </w:r>
      <w:r w:rsidRPr="00153389">
        <w:t>ακτικού</w:t>
      </w:r>
      <w:r w:rsidR="001E3368" w:rsidRPr="00153389">
        <w:t xml:space="preserve"> Ε</w:t>
      </w:r>
      <w:r w:rsidRPr="00153389">
        <w:t xml:space="preserve">ρευνητικού  </w:t>
      </w:r>
      <w:r w:rsidR="001E3368" w:rsidRPr="00153389">
        <w:t>Π</w:t>
      </w:r>
      <w:r w:rsidRPr="00153389">
        <w:t>ροσωπικού (ΔΕΠ).</w:t>
      </w:r>
    </w:p>
    <w:p w14:paraId="0A88A21E" w14:textId="14A23DC3" w:rsidR="00E63C97" w:rsidRPr="00153389" w:rsidRDefault="00E63C97" w:rsidP="00CF296B">
      <w:pPr>
        <w:pStyle w:val="a1"/>
        <w:numPr>
          <w:ilvl w:val="0"/>
          <w:numId w:val="42"/>
        </w:numPr>
      </w:pPr>
      <w:r w:rsidRPr="00153389">
        <w:t xml:space="preserve">Εσωτερικός κανονισμός του Ιδρύματος για την </w:t>
      </w:r>
      <w:r w:rsidR="008251CD">
        <w:t xml:space="preserve">εξειδίκευση ζητημάτων που αφορούν την </w:t>
      </w:r>
      <w:r w:rsidRPr="00153389">
        <w:t xml:space="preserve">εφαρμογή των διαδικασιών επιλογής και εξέλιξης </w:t>
      </w:r>
      <w:r w:rsidR="008251CD">
        <w:t>Δ</w:t>
      </w:r>
      <w:r w:rsidRPr="00153389">
        <w:t xml:space="preserve">ιδακτικού </w:t>
      </w:r>
      <w:r w:rsidR="008251CD">
        <w:t>Ε</w:t>
      </w:r>
      <w:r w:rsidRPr="00153389">
        <w:t>ρευνητικού προσωπικού(</w:t>
      </w:r>
      <w:r w:rsidR="008251CD">
        <w:t xml:space="preserve"> </w:t>
      </w:r>
      <w:r w:rsidRPr="00153389">
        <w:t>ΔΕΠ)</w:t>
      </w:r>
      <w:r w:rsidR="008251CD">
        <w:t>.</w:t>
      </w:r>
      <w:r w:rsidRPr="00153389">
        <w:t xml:space="preserve"> </w:t>
      </w:r>
    </w:p>
    <w:p w14:paraId="36C01225" w14:textId="31A9805F" w:rsidR="00E63C97" w:rsidRPr="00153389" w:rsidRDefault="00E63C97" w:rsidP="00CF296B">
      <w:pPr>
        <w:pStyle w:val="a1"/>
        <w:numPr>
          <w:ilvl w:val="0"/>
          <w:numId w:val="42"/>
        </w:numPr>
      </w:pPr>
      <w:r w:rsidRPr="00153389">
        <w:t>Πλαίσιο κριτηρίων για την κατανομή τ</w:t>
      </w:r>
      <w:r w:rsidR="001E3368" w:rsidRPr="00153389">
        <w:t>ων μελών τ</w:t>
      </w:r>
      <w:r w:rsidRPr="00153389">
        <w:t xml:space="preserve">ου </w:t>
      </w:r>
      <w:r w:rsidR="00C37C81">
        <w:t>Δ</w:t>
      </w:r>
      <w:r w:rsidRPr="00153389">
        <w:t>ιδακτικού</w:t>
      </w:r>
      <w:r w:rsidR="00C37C81">
        <w:t xml:space="preserve"> Π</w:t>
      </w:r>
      <w:r w:rsidRPr="00153389">
        <w:t>ροσωπικού στις ακαδημαϊκές μονάδες.</w:t>
      </w:r>
    </w:p>
    <w:p w14:paraId="0184E698" w14:textId="77777777" w:rsidR="00E63C97" w:rsidRPr="00153389" w:rsidRDefault="00E63C97" w:rsidP="00CF296B">
      <w:pPr>
        <w:pStyle w:val="a1"/>
        <w:numPr>
          <w:ilvl w:val="0"/>
          <w:numId w:val="42"/>
        </w:numPr>
      </w:pPr>
      <w:r w:rsidRPr="00153389">
        <w:t>Απολογιστικές εκθέσεις για υποστήριξη, επιμόρφωση και αξιολόγηση προσωπικού.</w:t>
      </w:r>
    </w:p>
    <w:p w14:paraId="628EFDD4" w14:textId="77777777" w:rsidR="00E63C97" w:rsidRPr="00153389" w:rsidRDefault="00E63C97" w:rsidP="00CF296B">
      <w:pPr>
        <w:pStyle w:val="a1"/>
        <w:numPr>
          <w:ilvl w:val="0"/>
          <w:numId w:val="42"/>
        </w:numPr>
      </w:pPr>
      <w:r w:rsidRPr="00153389">
        <w:t>Στόχοι διασφάλισης ποιότητας για τη διάθεση και διαχείριση ανθρωπίνων πόρων (βλ. σχετική Διεργασία του ΕΣΔΠ).</w:t>
      </w:r>
    </w:p>
    <w:p w14:paraId="22AC9917" w14:textId="77777777" w:rsidR="00E63C97" w:rsidRPr="00153389" w:rsidRDefault="00E63C97" w:rsidP="00CF296B">
      <w:pPr>
        <w:pStyle w:val="a1"/>
        <w:numPr>
          <w:ilvl w:val="0"/>
          <w:numId w:val="42"/>
        </w:numPr>
      </w:pPr>
      <w:r w:rsidRPr="00153389">
        <w:t>Δεδομένα της ΜΟΔΙΠ για την  εσωτερική αξιολόγηση της διαδικασίας.</w:t>
      </w:r>
    </w:p>
    <w:p w14:paraId="4699C83D" w14:textId="3F292C0B" w:rsidR="00F1569B" w:rsidRPr="00153389" w:rsidRDefault="00F1569B" w:rsidP="00CF296B">
      <w:pPr>
        <w:pStyle w:val="a1"/>
        <w:numPr>
          <w:ilvl w:val="3"/>
          <w:numId w:val="38"/>
        </w:numPr>
        <w:ind w:left="1080"/>
        <w:sectPr w:rsidR="00F1569B" w:rsidRPr="00153389" w:rsidSect="00535F5B">
          <w:headerReference w:type="default" r:id="rId7"/>
          <w:type w:val="continuous"/>
          <w:pgSz w:w="11907" w:h="16839" w:code="9"/>
          <w:pgMar w:top="1440" w:right="1797" w:bottom="1440" w:left="1797" w:header="720" w:footer="958" w:gutter="0"/>
          <w:pgNumType w:start="1"/>
          <w:cols w:space="720"/>
          <w:docGrid w:linePitch="272"/>
        </w:sectPr>
      </w:pPr>
    </w:p>
    <w:p w14:paraId="0D91D0B3" w14:textId="1CCE5BBD" w:rsidR="003D7FA3" w:rsidRPr="00153389" w:rsidRDefault="00F1569B" w:rsidP="00F1569B">
      <w:pPr>
        <w:pStyle w:val="QPTitle"/>
        <w:rPr>
          <w:color w:val="auto"/>
        </w:rPr>
      </w:pPr>
      <w:r w:rsidRPr="00153389">
        <w:rPr>
          <w:color w:val="auto"/>
        </w:rPr>
        <w:lastRenderedPageBreak/>
        <w:t>Διάγραμμα</w:t>
      </w:r>
      <w:r w:rsidRPr="00153389">
        <w:rPr>
          <w:color w:val="auto"/>
          <w:lang w:val="en-US"/>
        </w:rPr>
        <w:t xml:space="preserve"> </w:t>
      </w:r>
      <w:r w:rsidRPr="00153389">
        <w:rPr>
          <w:color w:val="auto"/>
        </w:rPr>
        <w:t>ροής</w:t>
      </w:r>
    </w:p>
    <w:p w14:paraId="33A2155D" w14:textId="7BDD082C" w:rsidR="00EC6A8E" w:rsidRPr="00153389" w:rsidRDefault="00B11DAB" w:rsidP="00EC6A8E">
      <w:pPr>
        <w:pStyle w:val="a1"/>
        <w:ind w:left="0"/>
        <w:jc w:val="center"/>
      </w:pPr>
      <w:r w:rsidRPr="00153389">
        <w:rPr>
          <w:noProof/>
        </w:rPr>
        <w:drawing>
          <wp:inline distT="0" distB="0" distL="0" distR="0" wp14:anchorId="570985AD" wp14:editId="489E1507">
            <wp:extent cx="7200000" cy="2851592"/>
            <wp:effectExtent l="0" t="0" r="1270" b="635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2851592"/>
                    </a:xfrm>
                    <a:prstGeom prst="rect">
                      <a:avLst/>
                    </a:prstGeom>
                    <a:noFill/>
                  </pic:spPr>
                </pic:pic>
              </a:graphicData>
            </a:graphic>
          </wp:inline>
        </w:drawing>
      </w:r>
    </w:p>
    <w:sectPr w:rsidR="00EC6A8E" w:rsidRPr="00153389" w:rsidSect="00F1569B">
      <w:pgSz w:w="16839" w:h="11907" w:orient="landscape" w:code="9"/>
      <w:pgMar w:top="1797" w:right="1440" w:bottom="1797" w:left="1440" w:header="720" w:footer="958"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27E77" w14:textId="77777777" w:rsidR="00D9372B" w:rsidRDefault="00D9372B">
      <w:r>
        <w:separator/>
      </w:r>
    </w:p>
  </w:endnote>
  <w:endnote w:type="continuationSeparator" w:id="0">
    <w:p w14:paraId="5A45E1DD" w14:textId="77777777" w:rsidR="00D9372B" w:rsidRDefault="00D93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 w:name="Times">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0517B" w14:textId="77777777" w:rsidR="00D9372B" w:rsidRDefault="00D9372B">
      <w:r>
        <w:separator/>
      </w:r>
    </w:p>
  </w:footnote>
  <w:footnote w:type="continuationSeparator" w:id="0">
    <w:p w14:paraId="6E08E158" w14:textId="77777777" w:rsidR="00D9372B" w:rsidRDefault="00D93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aff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1965"/>
      <w:gridCol w:w="1234"/>
      <w:gridCol w:w="2687"/>
      <w:gridCol w:w="928"/>
      <w:gridCol w:w="1499"/>
    </w:tblGrid>
    <w:tr w:rsidR="00814811" w:rsidRPr="00CF5459" w14:paraId="5B1912CF" w14:textId="77777777" w:rsidTr="00814811">
      <w:tc>
        <w:tcPr>
          <w:tcW w:w="1983" w:type="dxa"/>
          <w:vMerge w:val="restart"/>
          <w:vAlign w:val="center"/>
        </w:tcPr>
        <w:p w14:paraId="64923F03" w14:textId="7E5531BB" w:rsidR="00535F5B" w:rsidRPr="00814811" w:rsidRDefault="00814811" w:rsidP="00814811">
          <w:pPr>
            <w:pStyle w:val="ab"/>
            <w:jc w:val="center"/>
            <w:rPr>
              <w:rFonts w:asciiTheme="minorHAnsi" w:hAnsiTheme="minorHAnsi" w:cstheme="minorHAnsi"/>
              <w:b/>
            </w:rPr>
          </w:pPr>
          <w:r w:rsidRPr="00814811">
            <w:rPr>
              <w:rFonts w:asciiTheme="minorHAnsi" w:hAnsiTheme="minorHAnsi" w:cstheme="minorHAnsi"/>
              <w:b/>
              <w:noProof/>
              <w:lang w:val="en-US"/>
            </w:rPr>
            <w:drawing>
              <wp:inline distT="0" distB="0" distL="0" distR="0" wp14:anchorId="3A948072" wp14:editId="0017A482">
                <wp:extent cx="647700" cy="771563"/>
                <wp:effectExtent l="0" t="0" r="0" b="9525"/>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270" cy="780580"/>
                        </a:xfrm>
                        <a:prstGeom prst="rect">
                          <a:avLst/>
                        </a:prstGeom>
                        <a:noFill/>
                        <a:ln>
                          <a:noFill/>
                        </a:ln>
                      </pic:spPr>
                    </pic:pic>
                  </a:graphicData>
                </a:graphic>
              </wp:inline>
            </w:drawing>
          </w:r>
        </w:p>
      </w:tc>
      <w:tc>
        <w:tcPr>
          <w:tcW w:w="6330" w:type="dxa"/>
          <w:gridSpan w:val="4"/>
          <w:vAlign w:val="center"/>
        </w:tcPr>
        <w:p w14:paraId="59884056" w14:textId="222F6956" w:rsidR="00535F5B" w:rsidRPr="00814811" w:rsidRDefault="00884109" w:rsidP="00814811">
          <w:pPr>
            <w:pStyle w:val="ab"/>
            <w:rPr>
              <w:rFonts w:asciiTheme="minorHAnsi" w:hAnsiTheme="minorHAnsi" w:cstheme="minorHAnsi"/>
            </w:rPr>
          </w:pPr>
          <w:r w:rsidRPr="00814811">
            <w:rPr>
              <w:rFonts w:asciiTheme="minorHAnsi" w:hAnsiTheme="minorHAnsi" w:cstheme="minorHAnsi"/>
            </w:rPr>
            <w:t>Μονάδα Διασφάλισης Ποιότητας – Οικονομικό Πανεπιστήμιο Αθηνών</w:t>
          </w:r>
        </w:p>
      </w:tc>
    </w:tr>
    <w:tr w:rsidR="00814811" w:rsidRPr="00CF5459" w14:paraId="74246FE2" w14:textId="77777777" w:rsidTr="00814811">
      <w:trPr>
        <w:trHeight w:val="607"/>
      </w:trPr>
      <w:tc>
        <w:tcPr>
          <w:tcW w:w="1983" w:type="dxa"/>
          <w:vMerge/>
          <w:vAlign w:val="center"/>
        </w:tcPr>
        <w:p w14:paraId="6BF37ACB" w14:textId="77777777" w:rsidR="00535F5B" w:rsidRPr="00814811" w:rsidRDefault="00535F5B" w:rsidP="00814811">
          <w:pPr>
            <w:pStyle w:val="ab"/>
            <w:rPr>
              <w:rFonts w:asciiTheme="minorHAnsi" w:hAnsiTheme="minorHAnsi" w:cstheme="minorHAnsi"/>
              <w:b/>
            </w:rPr>
          </w:pPr>
        </w:p>
      </w:tc>
      <w:tc>
        <w:tcPr>
          <w:tcW w:w="6330" w:type="dxa"/>
          <w:gridSpan w:val="4"/>
          <w:vAlign w:val="center"/>
        </w:tcPr>
        <w:p w14:paraId="76BAB7A7" w14:textId="24577695" w:rsidR="00535F5B" w:rsidRPr="00814811" w:rsidRDefault="00535F5B" w:rsidP="00814811">
          <w:pPr>
            <w:pStyle w:val="ab"/>
            <w:rPr>
              <w:rFonts w:asciiTheme="minorHAnsi" w:hAnsiTheme="minorHAnsi" w:cstheme="minorHAnsi"/>
              <w:b/>
            </w:rPr>
          </w:pPr>
          <w:r w:rsidRPr="00814811">
            <w:rPr>
              <w:rFonts w:asciiTheme="minorHAnsi" w:hAnsiTheme="minorHAnsi" w:cstheme="minorHAnsi"/>
              <w:b/>
            </w:rPr>
            <w:t xml:space="preserve">ΔΙΑΔΙΚΑΣΙΑ </w:t>
          </w:r>
          <w:r w:rsidR="00814811" w:rsidRPr="00814811">
            <w:rPr>
              <w:rFonts w:asciiTheme="minorHAnsi" w:hAnsiTheme="minorHAnsi" w:cstheme="minorHAnsi"/>
              <w:b/>
            </w:rPr>
            <w:t>ΕΣΩΤΕΡΙΚΟ</w:t>
          </w:r>
          <w:r w:rsidR="00814811">
            <w:rPr>
              <w:rFonts w:asciiTheme="minorHAnsi" w:hAnsiTheme="minorHAnsi" w:cstheme="minorHAnsi"/>
              <w:b/>
            </w:rPr>
            <w:t>Υ</w:t>
          </w:r>
          <w:r w:rsidR="00814811" w:rsidRPr="00814811">
            <w:rPr>
              <w:rFonts w:asciiTheme="minorHAnsi" w:hAnsiTheme="minorHAnsi" w:cstheme="minorHAnsi"/>
              <w:b/>
            </w:rPr>
            <w:t xml:space="preserve"> </w:t>
          </w:r>
          <w:r w:rsidRPr="00814811">
            <w:rPr>
              <w:rFonts w:asciiTheme="minorHAnsi" w:hAnsiTheme="minorHAnsi" w:cstheme="minorHAnsi"/>
              <w:b/>
            </w:rPr>
            <w:t>ΣΥΣΤΗΜΑΤΟΣ ΔΙΑΣΦΑΛΙΣΗΣ ΠΟΙΟΤΗΤΑΣ</w:t>
          </w:r>
        </w:p>
      </w:tc>
    </w:tr>
    <w:tr w:rsidR="00814811" w:rsidRPr="00CF5459" w14:paraId="4559BC2D" w14:textId="77777777" w:rsidTr="00814811">
      <w:trPr>
        <w:trHeight w:val="275"/>
      </w:trPr>
      <w:tc>
        <w:tcPr>
          <w:tcW w:w="1983" w:type="dxa"/>
          <w:vMerge/>
          <w:vAlign w:val="center"/>
        </w:tcPr>
        <w:p w14:paraId="34E538CC" w14:textId="77777777" w:rsidR="00535F5B" w:rsidRPr="00814811" w:rsidRDefault="00535F5B" w:rsidP="00814811">
          <w:pPr>
            <w:pStyle w:val="ab"/>
            <w:rPr>
              <w:rFonts w:asciiTheme="minorHAnsi" w:hAnsiTheme="minorHAnsi" w:cstheme="minorHAnsi"/>
              <w:b/>
            </w:rPr>
          </w:pPr>
        </w:p>
      </w:tc>
      <w:tc>
        <w:tcPr>
          <w:tcW w:w="1136" w:type="dxa"/>
          <w:vAlign w:val="center"/>
        </w:tcPr>
        <w:p w14:paraId="58C0C226" w14:textId="77777777" w:rsidR="00535F5B" w:rsidRPr="00814811" w:rsidRDefault="00535F5B" w:rsidP="00814811">
          <w:pPr>
            <w:pStyle w:val="ab"/>
            <w:jc w:val="right"/>
            <w:rPr>
              <w:rFonts w:asciiTheme="minorHAnsi" w:hAnsiTheme="minorHAnsi" w:cstheme="minorHAnsi"/>
            </w:rPr>
          </w:pPr>
          <w:r w:rsidRPr="00814811">
            <w:rPr>
              <w:rFonts w:asciiTheme="minorHAnsi" w:hAnsiTheme="minorHAnsi" w:cstheme="minorHAnsi"/>
            </w:rPr>
            <w:t>Έκδοση:</w:t>
          </w:r>
        </w:p>
      </w:tc>
      <w:tc>
        <w:tcPr>
          <w:tcW w:w="2741" w:type="dxa"/>
          <w:vAlign w:val="center"/>
        </w:tcPr>
        <w:p w14:paraId="75E5160D" w14:textId="517AA7D7" w:rsidR="00535F5B" w:rsidRPr="003F2155" w:rsidRDefault="003F2155" w:rsidP="00814811">
          <w:pPr>
            <w:pStyle w:val="ab"/>
            <w:rPr>
              <w:rFonts w:asciiTheme="minorHAnsi" w:hAnsiTheme="minorHAnsi" w:cstheme="minorHAnsi"/>
              <w:b/>
            </w:rPr>
          </w:pPr>
          <w:r>
            <w:rPr>
              <w:rFonts w:asciiTheme="minorHAnsi" w:hAnsiTheme="minorHAnsi" w:cstheme="minorHAnsi"/>
              <w:b/>
            </w:rPr>
            <w:t>0</w:t>
          </w:r>
          <w:r w:rsidR="007010C7">
            <w:rPr>
              <w:rFonts w:asciiTheme="minorHAnsi" w:hAnsiTheme="minorHAnsi" w:cstheme="minorHAnsi"/>
              <w:b/>
            </w:rPr>
            <w:t>2</w:t>
          </w:r>
        </w:p>
      </w:tc>
      <w:tc>
        <w:tcPr>
          <w:tcW w:w="931" w:type="dxa"/>
          <w:vAlign w:val="center"/>
        </w:tcPr>
        <w:p w14:paraId="708BE04A" w14:textId="77777777" w:rsidR="00535F5B" w:rsidRPr="00814811" w:rsidRDefault="00535F5B" w:rsidP="00814811">
          <w:pPr>
            <w:pStyle w:val="ab"/>
            <w:jc w:val="right"/>
            <w:rPr>
              <w:rFonts w:asciiTheme="minorHAnsi" w:hAnsiTheme="minorHAnsi" w:cstheme="minorHAnsi"/>
            </w:rPr>
          </w:pPr>
          <w:r w:rsidRPr="00814811">
            <w:rPr>
              <w:rFonts w:asciiTheme="minorHAnsi" w:hAnsiTheme="minorHAnsi" w:cstheme="minorHAnsi"/>
            </w:rPr>
            <w:t>Σελίδα:</w:t>
          </w:r>
        </w:p>
      </w:tc>
      <w:tc>
        <w:tcPr>
          <w:tcW w:w="1522" w:type="dxa"/>
          <w:vAlign w:val="center"/>
        </w:tcPr>
        <w:p w14:paraId="4128628E" w14:textId="77777777" w:rsidR="00535F5B" w:rsidRPr="00814811" w:rsidRDefault="00535F5B" w:rsidP="00814811">
          <w:pPr>
            <w:pStyle w:val="ab"/>
            <w:rPr>
              <w:rFonts w:asciiTheme="minorHAnsi" w:hAnsiTheme="minorHAnsi" w:cstheme="minorHAnsi"/>
              <w:b/>
            </w:rPr>
          </w:pPr>
          <w:r w:rsidRPr="00814811">
            <w:rPr>
              <w:rStyle w:val="af1"/>
              <w:rFonts w:asciiTheme="minorHAnsi" w:hAnsiTheme="minorHAnsi" w:cstheme="minorHAnsi"/>
              <w:sz w:val="20"/>
            </w:rPr>
            <w:fldChar w:fldCharType="begin"/>
          </w:r>
          <w:r w:rsidRPr="00814811">
            <w:rPr>
              <w:rStyle w:val="af1"/>
              <w:rFonts w:asciiTheme="minorHAnsi" w:hAnsiTheme="minorHAnsi" w:cstheme="minorHAnsi"/>
              <w:sz w:val="20"/>
            </w:rPr>
            <w:instrText xml:space="preserve"> PAGE </w:instrText>
          </w:r>
          <w:r w:rsidRPr="00814811">
            <w:rPr>
              <w:rStyle w:val="af1"/>
              <w:rFonts w:asciiTheme="minorHAnsi" w:hAnsiTheme="minorHAnsi" w:cstheme="minorHAnsi"/>
              <w:sz w:val="20"/>
            </w:rPr>
            <w:fldChar w:fldCharType="separate"/>
          </w:r>
          <w:r w:rsidR="00B65AAD">
            <w:rPr>
              <w:rStyle w:val="af1"/>
              <w:rFonts w:asciiTheme="minorHAnsi" w:hAnsiTheme="minorHAnsi" w:cstheme="minorHAnsi"/>
              <w:noProof/>
              <w:sz w:val="20"/>
            </w:rPr>
            <w:t>1</w:t>
          </w:r>
          <w:r w:rsidRPr="00814811">
            <w:rPr>
              <w:rStyle w:val="af1"/>
              <w:rFonts w:asciiTheme="minorHAnsi" w:hAnsiTheme="minorHAnsi" w:cstheme="minorHAnsi"/>
              <w:sz w:val="20"/>
            </w:rPr>
            <w:fldChar w:fldCharType="end"/>
          </w:r>
          <w:r w:rsidRPr="00814811">
            <w:rPr>
              <w:rStyle w:val="af1"/>
              <w:rFonts w:asciiTheme="minorHAnsi" w:hAnsiTheme="minorHAnsi" w:cstheme="minorHAnsi"/>
              <w:sz w:val="20"/>
            </w:rPr>
            <w:t xml:space="preserve"> </w:t>
          </w:r>
          <w:r w:rsidRPr="00814811">
            <w:rPr>
              <w:rStyle w:val="af1"/>
              <w:rFonts w:asciiTheme="minorHAnsi" w:hAnsiTheme="minorHAnsi" w:cstheme="minorHAnsi"/>
              <w:b w:val="0"/>
              <w:bCs/>
              <w:sz w:val="20"/>
            </w:rPr>
            <w:t>από</w:t>
          </w:r>
          <w:r w:rsidRPr="00814811">
            <w:rPr>
              <w:rStyle w:val="af1"/>
              <w:rFonts w:asciiTheme="minorHAnsi" w:hAnsiTheme="minorHAnsi" w:cstheme="minorHAnsi"/>
              <w:sz w:val="20"/>
            </w:rPr>
            <w:t xml:space="preserve"> </w:t>
          </w:r>
          <w:r w:rsidRPr="00814811">
            <w:rPr>
              <w:rStyle w:val="af1"/>
              <w:rFonts w:asciiTheme="minorHAnsi" w:hAnsiTheme="minorHAnsi" w:cstheme="minorHAnsi"/>
              <w:sz w:val="20"/>
            </w:rPr>
            <w:fldChar w:fldCharType="begin"/>
          </w:r>
          <w:r w:rsidRPr="00814811">
            <w:rPr>
              <w:rStyle w:val="af1"/>
              <w:rFonts w:asciiTheme="minorHAnsi" w:hAnsiTheme="minorHAnsi" w:cstheme="minorHAnsi"/>
              <w:sz w:val="20"/>
            </w:rPr>
            <w:instrText xml:space="preserve"> NUMPAGES  \* Arabic  \* MERGEFORMAT </w:instrText>
          </w:r>
          <w:r w:rsidRPr="00814811">
            <w:rPr>
              <w:rStyle w:val="af1"/>
              <w:rFonts w:asciiTheme="minorHAnsi" w:hAnsiTheme="minorHAnsi" w:cstheme="minorHAnsi"/>
              <w:sz w:val="20"/>
            </w:rPr>
            <w:fldChar w:fldCharType="separate"/>
          </w:r>
          <w:r w:rsidR="00B65AAD">
            <w:rPr>
              <w:rStyle w:val="af1"/>
              <w:rFonts w:asciiTheme="minorHAnsi" w:hAnsiTheme="minorHAnsi" w:cstheme="minorHAnsi"/>
              <w:noProof/>
              <w:sz w:val="20"/>
            </w:rPr>
            <w:t>1</w:t>
          </w:r>
          <w:r w:rsidRPr="00814811">
            <w:rPr>
              <w:rStyle w:val="af1"/>
              <w:rFonts w:asciiTheme="minorHAnsi" w:hAnsiTheme="minorHAnsi" w:cstheme="minorHAnsi"/>
              <w:sz w:val="20"/>
            </w:rPr>
            <w:fldChar w:fldCharType="end"/>
          </w:r>
        </w:p>
      </w:tc>
    </w:tr>
    <w:tr w:rsidR="00814811" w:rsidRPr="00CF5459" w14:paraId="7767975F" w14:textId="77777777" w:rsidTr="00814811">
      <w:tc>
        <w:tcPr>
          <w:tcW w:w="1983" w:type="dxa"/>
          <w:vMerge/>
          <w:vAlign w:val="center"/>
        </w:tcPr>
        <w:p w14:paraId="1E94D4FB" w14:textId="77777777" w:rsidR="00535F5B" w:rsidRPr="00814811" w:rsidRDefault="00535F5B" w:rsidP="00814811">
          <w:pPr>
            <w:pStyle w:val="ab"/>
            <w:rPr>
              <w:rFonts w:asciiTheme="minorHAnsi" w:hAnsiTheme="minorHAnsi" w:cstheme="minorHAnsi"/>
              <w:b/>
            </w:rPr>
          </w:pPr>
        </w:p>
      </w:tc>
      <w:tc>
        <w:tcPr>
          <w:tcW w:w="1136" w:type="dxa"/>
          <w:vAlign w:val="center"/>
        </w:tcPr>
        <w:p w14:paraId="4EBB515D" w14:textId="77777777" w:rsidR="00535F5B" w:rsidRPr="00814811" w:rsidRDefault="00535F5B" w:rsidP="00814811">
          <w:pPr>
            <w:pStyle w:val="ab"/>
            <w:jc w:val="right"/>
            <w:rPr>
              <w:rFonts w:asciiTheme="minorHAnsi" w:hAnsiTheme="minorHAnsi" w:cstheme="minorHAnsi"/>
            </w:rPr>
          </w:pPr>
          <w:r w:rsidRPr="00814811">
            <w:rPr>
              <w:rFonts w:asciiTheme="minorHAnsi" w:hAnsiTheme="minorHAnsi" w:cstheme="minorHAnsi"/>
            </w:rPr>
            <w:t>Ημερομηνία:</w:t>
          </w:r>
        </w:p>
      </w:tc>
      <w:tc>
        <w:tcPr>
          <w:tcW w:w="5194" w:type="dxa"/>
          <w:gridSpan w:val="3"/>
          <w:vAlign w:val="center"/>
        </w:tcPr>
        <w:p w14:paraId="032D2EC3" w14:textId="23813DE7" w:rsidR="00535F5B" w:rsidRPr="003F2155" w:rsidRDefault="00752B68" w:rsidP="00814811">
          <w:pPr>
            <w:pStyle w:val="ab"/>
            <w:rPr>
              <w:rFonts w:asciiTheme="minorHAnsi" w:hAnsiTheme="minorHAnsi" w:cstheme="minorHAnsi"/>
              <w:b/>
            </w:rPr>
          </w:pPr>
          <w:r>
            <w:rPr>
              <w:rFonts w:asciiTheme="minorHAnsi" w:hAnsiTheme="minorHAnsi" w:cstheme="minorHAnsi"/>
              <w:b/>
            </w:rPr>
            <w:t>2</w:t>
          </w:r>
          <w:r w:rsidR="00CF296B">
            <w:rPr>
              <w:rFonts w:asciiTheme="minorHAnsi" w:hAnsiTheme="minorHAnsi" w:cstheme="minorHAnsi"/>
              <w:b/>
              <w:lang w:val="en-US"/>
            </w:rPr>
            <w:t>4</w:t>
          </w:r>
          <w:r w:rsidR="003F2155">
            <w:rPr>
              <w:rFonts w:asciiTheme="minorHAnsi" w:hAnsiTheme="minorHAnsi" w:cstheme="minorHAnsi"/>
              <w:b/>
            </w:rPr>
            <w:t>.0</w:t>
          </w:r>
          <w:r w:rsidR="007010C7">
            <w:rPr>
              <w:rFonts w:asciiTheme="minorHAnsi" w:hAnsiTheme="minorHAnsi" w:cstheme="minorHAnsi"/>
              <w:b/>
            </w:rPr>
            <w:t>9</w:t>
          </w:r>
          <w:r w:rsidR="003F2155">
            <w:rPr>
              <w:rFonts w:asciiTheme="minorHAnsi" w:hAnsiTheme="minorHAnsi" w:cstheme="minorHAnsi"/>
              <w:b/>
            </w:rPr>
            <w:t>.2022</w:t>
          </w:r>
        </w:p>
      </w:tc>
    </w:tr>
    <w:tr w:rsidR="00814811" w:rsidRPr="00CF5459" w14:paraId="58B549BF" w14:textId="77777777" w:rsidTr="00814811">
      <w:tc>
        <w:tcPr>
          <w:tcW w:w="1983" w:type="dxa"/>
          <w:vAlign w:val="center"/>
        </w:tcPr>
        <w:p w14:paraId="5C2721FB" w14:textId="4E57776D" w:rsidR="00535F5B" w:rsidRPr="00814811" w:rsidRDefault="00535F5B" w:rsidP="00814811">
          <w:pPr>
            <w:pStyle w:val="ab"/>
            <w:jc w:val="right"/>
            <w:rPr>
              <w:rFonts w:asciiTheme="minorHAnsi" w:hAnsiTheme="minorHAnsi" w:cstheme="minorHAnsi"/>
              <w:b/>
              <w:lang w:val="en-US"/>
            </w:rPr>
          </w:pPr>
          <w:r w:rsidRPr="00814811">
            <w:rPr>
              <w:rFonts w:asciiTheme="minorHAnsi" w:hAnsiTheme="minorHAnsi" w:cstheme="minorHAnsi"/>
            </w:rPr>
            <w:t>Διαδικασία</w:t>
          </w:r>
          <w:r w:rsidRPr="00814811">
            <w:rPr>
              <w:rFonts w:asciiTheme="minorHAnsi" w:hAnsiTheme="minorHAnsi" w:cstheme="minorHAnsi"/>
              <w:b/>
            </w:rPr>
            <w:t xml:space="preserve"> </w:t>
          </w:r>
          <w:r w:rsidR="00884109" w:rsidRPr="00814811">
            <w:rPr>
              <w:rFonts w:asciiTheme="minorHAnsi" w:hAnsiTheme="minorHAnsi" w:cstheme="minorHAnsi"/>
              <w:b/>
              <w:lang w:val="en-US"/>
            </w:rPr>
            <w:t>[</w:t>
          </w:r>
          <w:r w:rsidR="00024747">
            <w:rPr>
              <w:rFonts w:asciiTheme="minorHAnsi" w:hAnsiTheme="minorHAnsi" w:cstheme="minorHAnsi"/>
              <w:b/>
            </w:rPr>
            <w:t>0</w:t>
          </w:r>
          <w:r w:rsidR="00CF296B">
            <w:rPr>
              <w:rFonts w:asciiTheme="minorHAnsi" w:hAnsiTheme="minorHAnsi" w:cstheme="minorHAnsi"/>
              <w:b/>
              <w:lang w:val="en-US"/>
            </w:rPr>
            <w:t>8</w:t>
          </w:r>
          <w:r w:rsidR="00024747">
            <w:rPr>
              <w:rFonts w:asciiTheme="minorHAnsi" w:hAnsiTheme="minorHAnsi" w:cstheme="minorHAnsi"/>
              <w:b/>
            </w:rPr>
            <w:t>.0</w:t>
          </w:r>
          <w:r w:rsidR="007010C7">
            <w:rPr>
              <w:rFonts w:asciiTheme="minorHAnsi" w:hAnsiTheme="minorHAnsi" w:cstheme="minorHAnsi"/>
              <w:b/>
            </w:rPr>
            <w:t>2</w:t>
          </w:r>
          <w:r w:rsidR="00884109" w:rsidRPr="00814811">
            <w:rPr>
              <w:rFonts w:asciiTheme="minorHAnsi" w:hAnsiTheme="minorHAnsi" w:cstheme="minorHAnsi"/>
              <w:b/>
              <w:lang w:val="en-US"/>
            </w:rPr>
            <w:t>]</w:t>
          </w:r>
        </w:p>
      </w:tc>
      <w:tc>
        <w:tcPr>
          <w:tcW w:w="6330" w:type="dxa"/>
          <w:gridSpan w:val="4"/>
          <w:vAlign w:val="center"/>
        </w:tcPr>
        <w:p w14:paraId="644F7E83" w14:textId="421806F9" w:rsidR="00535F5B" w:rsidRPr="00CF296B" w:rsidRDefault="00CF296B" w:rsidP="00814811">
          <w:pPr>
            <w:pStyle w:val="ab"/>
            <w:rPr>
              <w:rFonts w:asciiTheme="minorHAnsi" w:hAnsiTheme="minorHAnsi" w:cstheme="minorHAnsi"/>
              <w:b/>
            </w:rPr>
          </w:pPr>
          <w:r>
            <w:rPr>
              <w:rFonts w:asciiTheme="minorHAnsi" w:hAnsiTheme="minorHAnsi" w:cstheme="minorHAnsi"/>
              <w:b/>
            </w:rPr>
            <w:t>Επιλογή και εξέλιξη μελών ΔΕΠ</w:t>
          </w:r>
        </w:p>
      </w:tc>
    </w:tr>
  </w:tbl>
  <w:p w14:paraId="3DDAFC47" w14:textId="77777777" w:rsidR="00535F5B" w:rsidRPr="002F4EB5" w:rsidRDefault="00535F5B" w:rsidP="00535F5B">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9381BA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52D72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14619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A5292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6D418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D7842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4AFB4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6A9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BE84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A0F9A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pStyle w:val="a"/>
      <w:lvlText w:val="*"/>
      <w:lvlJc w:val="left"/>
    </w:lvl>
  </w:abstractNum>
  <w:abstractNum w:abstractNumId="11" w15:restartNumberingAfterBreak="0">
    <w:nsid w:val="00321E39"/>
    <w:multiLevelType w:val="hybridMultilevel"/>
    <w:tmpl w:val="4D76FCE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05210063"/>
    <w:multiLevelType w:val="hybridMultilevel"/>
    <w:tmpl w:val="096A74A0"/>
    <w:lvl w:ilvl="0" w:tplc="04080001">
      <w:start w:val="1"/>
      <w:numFmt w:val="bullet"/>
      <w:lvlText w:val=""/>
      <w:lvlJc w:val="left"/>
      <w:pPr>
        <w:ind w:left="1800" w:hanging="360"/>
      </w:pPr>
      <w:rPr>
        <w:rFonts w:ascii="Symbol" w:hAnsi="Symbol" w:hint="default"/>
      </w:rPr>
    </w:lvl>
    <w:lvl w:ilvl="1" w:tplc="04080003" w:tentative="1">
      <w:start w:val="1"/>
      <w:numFmt w:val="bullet"/>
      <w:lvlText w:val="o"/>
      <w:lvlJc w:val="left"/>
      <w:pPr>
        <w:ind w:left="2520" w:hanging="360"/>
      </w:pPr>
      <w:rPr>
        <w:rFonts w:ascii="Courier New" w:hAnsi="Courier New" w:cs="Courier New" w:hint="default"/>
      </w:rPr>
    </w:lvl>
    <w:lvl w:ilvl="2" w:tplc="04080005" w:tentative="1">
      <w:start w:val="1"/>
      <w:numFmt w:val="bullet"/>
      <w:lvlText w:val=""/>
      <w:lvlJc w:val="left"/>
      <w:pPr>
        <w:ind w:left="3240" w:hanging="360"/>
      </w:pPr>
      <w:rPr>
        <w:rFonts w:ascii="Wingdings" w:hAnsi="Wingdings" w:hint="default"/>
      </w:rPr>
    </w:lvl>
    <w:lvl w:ilvl="3" w:tplc="04080001" w:tentative="1">
      <w:start w:val="1"/>
      <w:numFmt w:val="bullet"/>
      <w:lvlText w:val=""/>
      <w:lvlJc w:val="left"/>
      <w:pPr>
        <w:ind w:left="3960" w:hanging="360"/>
      </w:pPr>
      <w:rPr>
        <w:rFonts w:ascii="Symbol" w:hAnsi="Symbol" w:hint="default"/>
      </w:rPr>
    </w:lvl>
    <w:lvl w:ilvl="4" w:tplc="04080003" w:tentative="1">
      <w:start w:val="1"/>
      <w:numFmt w:val="bullet"/>
      <w:lvlText w:val="o"/>
      <w:lvlJc w:val="left"/>
      <w:pPr>
        <w:ind w:left="4680" w:hanging="360"/>
      </w:pPr>
      <w:rPr>
        <w:rFonts w:ascii="Courier New" w:hAnsi="Courier New" w:cs="Courier New" w:hint="default"/>
      </w:rPr>
    </w:lvl>
    <w:lvl w:ilvl="5" w:tplc="04080005" w:tentative="1">
      <w:start w:val="1"/>
      <w:numFmt w:val="bullet"/>
      <w:lvlText w:val=""/>
      <w:lvlJc w:val="left"/>
      <w:pPr>
        <w:ind w:left="5400" w:hanging="360"/>
      </w:pPr>
      <w:rPr>
        <w:rFonts w:ascii="Wingdings" w:hAnsi="Wingdings" w:hint="default"/>
      </w:rPr>
    </w:lvl>
    <w:lvl w:ilvl="6" w:tplc="04080001" w:tentative="1">
      <w:start w:val="1"/>
      <w:numFmt w:val="bullet"/>
      <w:lvlText w:val=""/>
      <w:lvlJc w:val="left"/>
      <w:pPr>
        <w:ind w:left="6120" w:hanging="360"/>
      </w:pPr>
      <w:rPr>
        <w:rFonts w:ascii="Symbol" w:hAnsi="Symbol" w:hint="default"/>
      </w:rPr>
    </w:lvl>
    <w:lvl w:ilvl="7" w:tplc="04080003" w:tentative="1">
      <w:start w:val="1"/>
      <w:numFmt w:val="bullet"/>
      <w:lvlText w:val="o"/>
      <w:lvlJc w:val="left"/>
      <w:pPr>
        <w:ind w:left="6840" w:hanging="360"/>
      </w:pPr>
      <w:rPr>
        <w:rFonts w:ascii="Courier New" w:hAnsi="Courier New" w:cs="Courier New" w:hint="default"/>
      </w:rPr>
    </w:lvl>
    <w:lvl w:ilvl="8" w:tplc="04080005" w:tentative="1">
      <w:start w:val="1"/>
      <w:numFmt w:val="bullet"/>
      <w:lvlText w:val=""/>
      <w:lvlJc w:val="left"/>
      <w:pPr>
        <w:ind w:left="7560" w:hanging="360"/>
      </w:pPr>
      <w:rPr>
        <w:rFonts w:ascii="Wingdings" w:hAnsi="Wingdings" w:hint="default"/>
      </w:rPr>
    </w:lvl>
  </w:abstractNum>
  <w:abstractNum w:abstractNumId="13" w15:restartNumberingAfterBreak="0">
    <w:nsid w:val="07656ACC"/>
    <w:multiLevelType w:val="hybridMultilevel"/>
    <w:tmpl w:val="C0E6AC20"/>
    <w:lvl w:ilvl="0" w:tplc="0408000F">
      <w:start w:val="1"/>
      <w:numFmt w:val="decimal"/>
      <w:lvlText w:val="%1."/>
      <w:lvlJc w:val="left"/>
      <w:pPr>
        <w:ind w:left="786"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0B2121AD"/>
    <w:multiLevelType w:val="hybridMultilevel"/>
    <w:tmpl w:val="5FACCDAC"/>
    <w:lvl w:ilvl="0" w:tplc="FFFFFFFF">
      <w:start w:val="1"/>
      <w:numFmt w:val="bullet"/>
      <w:lvlText w:val=""/>
      <w:lvlJc w:val="left"/>
      <w:pPr>
        <w:tabs>
          <w:tab w:val="num" w:pos="720"/>
        </w:tabs>
        <w:ind w:left="720" w:hanging="360"/>
      </w:pPr>
      <w:rPr>
        <w:rFonts w:ascii="Wingdings" w:hAnsi="Wingdings" w:hint="default"/>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7D13E4"/>
    <w:multiLevelType w:val="singleLevel"/>
    <w:tmpl w:val="960A983A"/>
    <w:lvl w:ilvl="0">
      <w:start w:val="1"/>
      <w:numFmt w:val="none"/>
      <w:lvlText w:val=""/>
      <w:legacy w:legacy="1" w:legacySpace="0" w:legacyIndent="0"/>
      <w:lvlJc w:val="left"/>
    </w:lvl>
  </w:abstractNum>
  <w:abstractNum w:abstractNumId="1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17" w15:restartNumberingAfterBreak="0">
    <w:nsid w:val="23564E72"/>
    <w:multiLevelType w:val="hybridMultilevel"/>
    <w:tmpl w:val="449ED4F6"/>
    <w:lvl w:ilvl="0" w:tplc="0408000F">
      <w:start w:val="1"/>
      <w:numFmt w:val="decimal"/>
      <w:lvlText w:val="%1."/>
      <w:lvlJc w:val="left"/>
      <w:pPr>
        <w:ind w:left="1440" w:hanging="360"/>
      </w:pPr>
    </w:lvl>
    <w:lvl w:ilvl="1" w:tplc="04080019" w:tentative="1">
      <w:start w:val="1"/>
      <w:numFmt w:val="lowerLetter"/>
      <w:lvlText w:val="%2."/>
      <w:lvlJc w:val="left"/>
      <w:pPr>
        <w:ind w:left="0" w:hanging="360"/>
      </w:pPr>
    </w:lvl>
    <w:lvl w:ilvl="2" w:tplc="0408001B" w:tentative="1">
      <w:start w:val="1"/>
      <w:numFmt w:val="lowerRoman"/>
      <w:lvlText w:val="%3."/>
      <w:lvlJc w:val="right"/>
      <w:pPr>
        <w:ind w:left="720" w:hanging="180"/>
      </w:pPr>
    </w:lvl>
    <w:lvl w:ilvl="3" w:tplc="0408000F" w:tentative="1">
      <w:start w:val="1"/>
      <w:numFmt w:val="decimal"/>
      <w:lvlText w:val="%4."/>
      <w:lvlJc w:val="left"/>
      <w:pPr>
        <w:ind w:left="1440" w:hanging="360"/>
      </w:pPr>
    </w:lvl>
    <w:lvl w:ilvl="4" w:tplc="04080019" w:tentative="1">
      <w:start w:val="1"/>
      <w:numFmt w:val="lowerLetter"/>
      <w:lvlText w:val="%5."/>
      <w:lvlJc w:val="left"/>
      <w:pPr>
        <w:ind w:left="2160" w:hanging="360"/>
      </w:pPr>
    </w:lvl>
    <w:lvl w:ilvl="5" w:tplc="0408001B" w:tentative="1">
      <w:start w:val="1"/>
      <w:numFmt w:val="lowerRoman"/>
      <w:lvlText w:val="%6."/>
      <w:lvlJc w:val="right"/>
      <w:pPr>
        <w:ind w:left="2880" w:hanging="180"/>
      </w:pPr>
    </w:lvl>
    <w:lvl w:ilvl="6" w:tplc="0408000F" w:tentative="1">
      <w:start w:val="1"/>
      <w:numFmt w:val="decimal"/>
      <w:lvlText w:val="%7."/>
      <w:lvlJc w:val="left"/>
      <w:pPr>
        <w:ind w:left="3600" w:hanging="360"/>
      </w:pPr>
    </w:lvl>
    <w:lvl w:ilvl="7" w:tplc="04080019" w:tentative="1">
      <w:start w:val="1"/>
      <w:numFmt w:val="lowerLetter"/>
      <w:lvlText w:val="%8."/>
      <w:lvlJc w:val="left"/>
      <w:pPr>
        <w:ind w:left="4320" w:hanging="360"/>
      </w:pPr>
    </w:lvl>
    <w:lvl w:ilvl="8" w:tplc="0408001B" w:tentative="1">
      <w:start w:val="1"/>
      <w:numFmt w:val="lowerRoman"/>
      <w:lvlText w:val="%9."/>
      <w:lvlJc w:val="right"/>
      <w:pPr>
        <w:ind w:left="5040" w:hanging="180"/>
      </w:pPr>
    </w:lvl>
  </w:abstractNum>
  <w:abstractNum w:abstractNumId="18" w15:restartNumberingAfterBreak="0">
    <w:nsid w:val="27231B73"/>
    <w:multiLevelType w:val="hybridMultilevel"/>
    <w:tmpl w:val="8C10DC58"/>
    <w:lvl w:ilvl="0" w:tplc="DF844E4C">
      <w:start w:val="1"/>
      <w:numFmt w:val="decimal"/>
      <w:lvlText w:val="%1."/>
      <w:lvlJc w:val="left"/>
      <w:pPr>
        <w:ind w:left="720" w:hanging="360"/>
      </w:pPr>
      <w:rPr>
        <w:rFonts w:asciiTheme="majorHAnsi" w:hAnsiTheme="majorHAnsi" w:hint="default"/>
        <w:b w:val="0"/>
        <w:i w:val="0"/>
        <w:caps w:val="0"/>
        <w:strike w:val="0"/>
        <w:dstrike w:val="0"/>
        <w:outline w:val="0"/>
        <w:shadow w:val="0"/>
        <w:emboss w:val="0"/>
        <w:imprint w:val="0"/>
        <w:vanish w:val="0"/>
        <w:sz w:val="24"/>
        <w:vertAlign w:val="baseline"/>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2D100A77"/>
    <w:multiLevelType w:val="singleLevel"/>
    <w:tmpl w:val="8DCEB282"/>
    <w:lvl w:ilvl="0">
      <w:start w:val="1"/>
      <w:numFmt w:val="decimal"/>
      <w:lvlText w:val="%1."/>
      <w:legacy w:legacy="1" w:legacySpace="0" w:legacyIndent="360"/>
      <w:lvlJc w:val="left"/>
      <w:pPr>
        <w:ind w:left="1800" w:hanging="360"/>
      </w:pPr>
      <w:rPr>
        <w:rFonts w:ascii="Symbol" w:hAnsi="Symbol" w:hint="default"/>
        <w:b/>
        <w:i w:val="0"/>
        <w:sz w:val="18"/>
      </w:rPr>
    </w:lvl>
  </w:abstractNum>
  <w:abstractNum w:abstractNumId="20" w15:restartNumberingAfterBreak="0">
    <w:nsid w:val="337257CD"/>
    <w:multiLevelType w:val="hybridMultilevel"/>
    <w:tmpl w:val="28FEF3F8"/>
    <w:lvl w:ilvl="0" w:tplc="0408000F">
      <w:start w:val="1"/>
      <w:numFmt w:val="decimal"/>
      <w:lvlText w:val="%1."/>
      <w:lvlJc w:val="left"/>
      <w:pPr>
        <w:ind w:left="720" w:hanging="360"/>
      </w:pPr>
      <w:rPr>
        <w:rFonts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34FE3CA3"/>
    <w:multiLevelType w:val="multilevel"/>
    <w:tmpl w:val="50901A96"/>
    <w:lvl w:ilvl="0">
      <w:start w:val="1"/>
      <w:numFmt w:val="decimal"/>
      <w:pStyle w:val="1"/>
      <w:lvlText w:val="%1"/>
      <w:lvlJc w:val="left"/>
      <w:pPr>
        <w:tabs>
          <w:tab w:val="num" w:pos="1931"/>
        </w:tabs>
        <w:ind w:left="1931" w:hanging="851"/>
      </w:pPr>
      <w:rPr>
        <w:rFonts w:hint="default"/>
      </w:rPr>
    </w:lvl>
    <w:lvl w:ilvl="1">
      <w:start w:val="1"/>
      <w:numFmt w:val="decimal"/>
      <w:pStyle w:val="2"/>
      <w:lvlText w:val="%1.%2"/>
      <w:lvlJc w:val="left"/>
      <w:pPr>
        <w:tabs>
          <w:tab w:val="num" w:pos="1931"/>
        </w:tabs>
        <w:ind w:left="1931" w:hanging="851"/>
      </w:pPr>
      <w:rPr>
        <w:rFonts w:hint="default"/>
      </w:rPr>
    </w:lvl>
    <w:lvl w:ilvl="2">
      <w:start w:val="1"/>
      <w:numFmt w:val="decimal"/>
      <w:pStyle w:val="3"/>
      <w:lvlText w:val="%1.%2.%3"/>
      <w:lvlJc w:val="left"/>
      <w:pPr>
        <w:tabs>
          <w:tab w:val="num" w:pos="1931"/>
        </w:tabs>
        <w:ind w:left="1931" w:hanging="851"/>
      </w:pPr>
      <w:rPr>
        <w:rFonts w:hint="default"/>
      </w:rPr>
    </w:lvl>
    <w:lvl w:ilvl="3">
      <w:start w:val="1"/>
      <w:numFmt w:val="decimal"/>
      <w:pStyle w:val="4"/>
      <w:lvlText w:val="%1.%2.%3.%4"/>
      <w:lvlJc w:val="left"/>
      <w:pPr>
        <w:tabs>
          <w:tab w:val="num" w:pos="1944"/>
        </w:tabs>
        <w:ind w:left="1944" w:hanging="864"/>
      </w:pPr>
      <w:rPr>
        <w:rFonts w:hint="default"/>
      </w:rPr>
    </w:lvl>
    <w:lvl w:ilvl="4">
      <w:start w:val="1"/>
      <w:numFmt w:val="decimal"/>
      <w:pStyle w:val="5"/>
      <w:lvlText w:val="%1.%2.%3.%4.%5"/>
      <w:lvlJc w:val="left"/>
      <w:pPr>
        <w:tabs>
          <w:tab w:val="num" w:pos="2088"/>
        </w:tabs>
        <w:ind w:left="2088" w:hanging="1008"/>
      </w:pPr>
      <w:rPr>
        <w:rFonts w:hint="default"/>
      </w:rPr>
    </w:lvl>
    <w:lvl w:ilvl="5">
      <w:start w:val="1"/>
      <w:numFmt w:val="decimal"/>
      <w:pStyle w:val="6"/>
      <w:lvlText w:val="%1.%2.%3.%4.%5.%6"/>
      <w:lvlJc w:val="left"/>
      <w:pPr>
        <w:tabs>
          <w:tab w:val="num" w:pos="2232"/>
        </w:tabs>
        <w:ind w:left="2232" w:hanging="1152"/>
      </w:pPr>
      <w:rPr>
        <w:rFonts w:hint="default"/>
      </w:rPr>
    </w:lvl>
    <w:lvl w:ilvl="6">
      <w:start w:val="1"/>
      <w:numFmt w:val="decimal"/>
      <w:pStyle w:val="7"/>
      <w:lvlText w:val="%1.%2.%3.%4.%5.%6.%7"/>
      <w:lvlJc w:val="left"/>
      <w:pPr>
        <w:tabs>
          <w:tab w:val="num" w:pos="2376"/>
        </w:tabs>
        <w:ind w:left="2376" w:hanging="1296"/>
      </w:pPr>
      <w:rPr>
        <w:rFonts w:hint="default"/>
      </w:rPr>
    </w:lvl>
    <w:lvl w:ilvl="7">
      <w:start w:val="1"/>
      <w:numFmt w:val="decimal"/>
      <w:pStyle w:val="8"/>
      <w:lvlText w:val="%1.%2.%3.%4.%5.%6.%7.%8"/>
      <w:lvlJc w:val="left"/>
      <w:pPr>
        <w:tabs>
          <w:tab w:val="num" w:pos="2520"/>
        </w:tabs>
        <w:ind w:left="2520" w:hanging="1440"/>
      </w:pPr>
      <w:rPr>
        <w:rFonts w:hint="default"/>
      </w:rPr>
    </w:lvl>
    <w:lvl w:ilvl="8">
      <w:start w:val="1"/>
      <w:numFmt w:val="decimal"/>
      <w:pStyle w:val="9"/>
      <w:lvlText w:val="%1.%2.%3.%4.%5.%6.%7.%8.%9"/>
      <w:lvlJc w:val="left"/>
      <w:pPr>
        <w:tabs>
          <w:tab w:val="num" w:pos="2664"/>
        </w:tabs>
        <w:ind w:left="2664" w:hanging="1584"/>
      </w:pPr>
      <w:rPr>
        <w:rFonts w:hint="default"/>
      </w:rPr>
    </w:lvl>
  </w:abstractNum>
  <w:abstractNum w:abstractNumId="22" w15:restartNumberingAfterBreak="0">
    <w:nsid w:val="3CCF1478"/>
    <w:multiLevelType w:val="hybridMultilevel"/>
    <w:tmpl w:val="E690A69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3FE72F5D"/>
    <w:multiLevelType w:val="singleLevel"/>
    <w:tmpl w:val="8CF41354"/>
    <w:lvl w:ilvl="0">
      <w:start w:val="1"/>
      <w:numFmt w:val="none"/>
      <w:lvlText w:val=""/>
      <w:legacy w:legacy="1" w:legacySpace="0" w:legacyIndent="0"/>
      <w:lvlJc w:val="left"/>
    </w:lvl>
  </w:abstractNum>
  <w:abstractNum w:abstractNumId="24" w15:restartNumberingAfterBreak="0">
    <w:nsid w:val="471A63F1"/>
    <w:multiLevelType w:val="singleLevel"/>
    <w:tmpl w:val="C25CBB00"/>
    <w:lvl w:ilvl="0">
      <w:start w:val="1"/>
      <w:numFmt w:val="none"/>
      <w:lvlText w:val=""/>
      <w:legacy w:legacy="1" w:legacySpace="0" w:legacyIndent="0"/>
      <w:lvlJc w:val="left"/>
    </w:lvl>
  </w:abstractNum>
  <w:abstractNum w:abstractNumId="25" w15:restartNumberingAfterBreak="0">
    <w:nsid w:val="473043F4"/>
    <w:multiLevelType w:val="singleLevel"/>
    <w:tmpl w:val="687A89DA"/>
    <w:lvl w:ilvl="0">
      <w:start w:val="1"/>
      <w:numFmt w:val="none"/>
      <w:lvlText w:val=""/>
      <w:legacy w:legacy="1" w:legacySpace="0" w:legacyIndent="0"/>
      <w:lvlJc w:val="left"/>
    </w:lvl>
  </w:abstractNum>
  <w:abstractNum w:abstractNumId="26" w15:restartNumberingAfterBreak="0">
    <w:nsid w:val="48CD2BB8"/>
    <w:multiLevelType w:val="multilevel"/>
    <w:tmpl w:val="350C8CEE"/>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67D94342"/>
    <w:multiLevelType w:val="multilevel"/>
    <w:tmpl w:val="350C8CEE"/>
    <w:lvl w:ilvl="0">
      <w:start w:val="1"/>
      <w:numFmt w:val="decimal"/>
      <w:lvlText w:val="%1)"/>
      <w:lvlJc w:val="left"/>
      <w:pPr>
        <w:ind w:left="360" w:hanging="360"/>
      </w:pPr>
      <w:rPr>
        <w:rFonts w:hint="default"/>
      </w:rPr>
    </w:lvl>
    <w:lvl w:ilvl="1">
      <w:start w:val="1"/>
      <mc:AlternateContent>
        <mc:Choice Requires="w14">
          <w:numFmt w:val="custom" w:format="α, β, γ, ..."/>
        </mc:Choice>
        <mc:Fallback>
          <w:numFmt w:val="decimal"/>
        </mc:Fallback>
      </mc:AlternateConten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9" w15:restartNumberingAfterBreak="0">
    <w:nsid w:val="715340B3"/>
    <w:multiLevelType w:val="multilevel"/>
    <w:tmpl w:val="350C8CEE"/>
    <w:lvl w:ilvl="0">
      <w:start w:val="1"/>
      <w:numFmt w:val="decimal"/>
      <w:lvlText w:val="%1)"/>
      <w:lvlJc w:val="left"/>
      <w:pPr>
        <w:ind w:left="720" w:hanging="360"/>
      </w:pPr>
      <w:rPr>
        <w:rFonts w:hint="default"/>
      </w:rPr>
    </w:lvl>
    <w:lvl w:ilvl="1">
      <w:start w:val="1"/>
      <mc:AlternateContent>
        <mc:Choice Requires="w14">
          <w:numFmt w:val="custom" w:format="α, β, γ, ..."/>
        </mc:Choice>
        <mc:Fallback>
          <w:numFmt w:val="decimal"/>
        </mc:Fallback>
      </mc:AlternateContent>
      <w:lvlText w:val="%2)"/>
      <w:lvlJc w:val="left"/>
      <w:pPr>
        <w:ind w:left="1080" w:hanging="360"/>
      </w:pPr>
      <w:rPr>
        <w:rFonts w:hint="default"/>
      </w:rPr>
    </w:lvl>
    <w:lvl w:ilvl="2">
      <w:start w:val="1"/>
      <w:numFmt w:val="lowerRoman"/>
      <w:lvlText w:val="%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30" w15:restartNumberingAfterBreak="0">
    <w:nsid w:val="74A76F65"/>
    <w:multiLevelType w:val="singleLevel"/>
    <w:tmpl w:val="86F87C5E"/>
    <w:lvl w:ilvl="0">
      <w:start w:val="1"/>
      <w:numFmt w:val="none"/>
      <w:lvlText w:val=""/>
      <w:legacy w:legacy="1" w:legacySpace="0" w:legacyIndent="0"/>
      <w:lvlJc w:val="left"/>
    </w:lvl>
  </w:abstractNum>
  <w:abstractNum w:abstractNumId="31" w15:restartNumberingAfterBreak="0">
    <w:nsid w:val="7CA76AA2"/>
    <w:multiLevelType w:val="hybridMultilevel"/>
    <w:tmpl w:val="9B885912"/>
    <w:lvl w:ilvl="0" w:tplc="CA6E74E2">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16cid:durableId="427651989">
    <w:abstractNumId w:val="9"/>
  </w:num>
  <w:num w:numId="2" w16cid:durableId="1554348170">
    <w:abstractNumId w:val="8"/>
  </w:num>
  <w:num w:numId="3" w16cid:durableId="1090083448">
    <w:abstractNumId w:val="0"/>
  </w:num>
  <w:num w:numId="4" w16cid:durableId="307056793">
    <w:abstractNumId w:val="1"/>
  </w:num>
  <w:num w:numId="5" w16cid:durableId="1735079831">
    <w:abstractNumId w:val="2"/>
  </w:num>
  <w:num w:numId="6" w16cid:durableId="1196767826">
    <w:abstractNumId w:val="4"/>
  </w:num>
  <w:num w:numId="7" w16cid:durableId="2083985916">
    <w:abstractNumId w:val="5"/>
  </w:num>
  <w:num w:numId="8" w16cid:durableId="517082916">
    <w:abstractNumId w:val="6"/>
  </w:num>
  <w:num w:numId="9" w16cid:durableId="1560095412">
    <w:abstractNumId w:val="7"/>
  </w:num>
  <w:num w:numId="10" w16cid:durableId="1798067158">
    <w:abstractNumId w:val="3"/>
  </w:num>
  <w:num w:numId="11" w16cid:durableId="1286497368">
    <w:abstractNumId w:val="10"/>
    <w:lvlOverride w:ilvl="0">
      <w:lvl w:ilvl="0">
        <w:start w:val="1"/>
        <w:numFmt w:val="bullet"/>
        <w:pStyle w:val="a"/>
        <w:lvlText w:val=""/>
        <w:legacy w:legacy="1" w:legacySpace="0" w:legacyIndent="360"/>
        <w:lvlJc w:val="left"/>
        <w:pPr>
          <w:ind w:left="1800" w:hanging="360"/>
        </w:pPr>
        <w:rPr>
          <w:rFonts w:ascii="Symbol" w:hAnsi="Symbol" w:hint="default"/>
          <w:sz w:val="22"/>
        </w:rPr>
      </w:lvl>
    </w:lvlOverride>
  </w:num>
  <w:num w:numId="12" w16cid:durableId="45689556">
    <w:abstractNumId w:val="16"/>
  </w:num>
  <w:num w:numId="13" w16cid:durableId="1631007717">
    <w:abstractNumId w:val="10"/>
    <w:lvlOverride w:ilvl="0">
      <w:lvl w:ilvl="0">
        <w:start w:val="1"/>
        <w:numFmt w:val="bullet"/>
        <w:pStyle w:val="a"/>
        <w:lvlText w:val=""/>
        <w:legacy w:legacy="1" w:legacySpace="0" w:legacyIndent="360"/>
        <w:lvlJc w:val="left"/>
        <w:pPr>
          <w:ind w:left="1800" w:hanging="360"/>
        </w:pPr>
        <w:rPr>
          <w:rFonts w:ascii="Arial" w:hAnsi="Arial" w:hint="default"/>
          <w:sz w:val="22"/>
        </w:rPr>
      </w:lvl>
    </w:lvlOverride>
  </w:num>
  <w:num w:numId="14" w16cid:durableId="1846817430">
    <w:abstractNumId w:val="10"/>
    <w:lvlOverride w:ilvl="0">
      <w:lvl w:ilvl="0">
        <w:start w:val="1"/>
        <w:numFmt w:val="bullet"/>
        <w:pStyle w:val="a"/>
        <w:lvlText w:val="n"/>
        <w:legacy w:legacy="1" w:legacySpace="0" w:legacyIndent="360"/>
        <w:lvlJc w:val="left"/>
        <w:pPr>
          <w:ind w:left="1440" w:hanging="360"/>
        </w:pPr>
        <w:rPr>
          <w:rFonts w:ascii="Times" w:hAnsi="Times" w:hint="default"/>
          <w:sz w:val="16"/>
        </w:rPr>
      </w:lvl>
    </w:lvlOverride>
  </w:num>
  <w:num w:numId="15" w16cid:durableId="672026573">
    <w:abstractNumId w:val="10"/>
    <w:lvlOverride w:ilvl="0">
      <w:lvl w:ilvl="0">
        <w:start w:val="1"/>
        <w:numFmt w:val="bullet"/>
        <w:pStyle w:val="a"/>
        <w:lvlText w:val="n"/>
        <w:legacy w:legacy="1" w:legacySpace="0" w:legacyIndent="360"/>
        <w:lvlJc w:val="left"/>
        <w:pPr>
          <w:ind w:left="1800" w:hanging="360"/>
        </w:pPr>
        <w:rPr>
          <w:rFonts w:ascii="Times" w:hAnsi="Times" w:hint="default"/>
          <w:sz w:val="12"/>
        </w:rPr>
      </w:lvl>
    </w:lvlOverride>
  </w:num>
  <w:num w:numId="16" w16cid:durableId="1643655773">
    <w:abstractNumId w:val="15"/>
  </w:num>
  <w:num w:numId="17" w16cid:durableId="1784380559">
    <w:abstractNumId w:val="24"/>
  </w:num>
  <w:num w:numId="18" w16cid:durableId="528565159">
    <w:abstractNumId w:val="23"/>
  </w:num>
  <w:num w:numId="19" w16cid:durableId="980118551">
    <w:abstractNumId w:val="30"/>
  </w:num>
  <w:num w:numId="20" w16cid:durableId="1102215590">
    <w:abstractNumId w:val="25"/>
  </w:num>
  <w:num w:numId="21" w16cid:durableId="1923903476">
    <w:abstractNumId w:val="28"/>
  </w:num>
  <w:num w:numId="22" w16cid:durableId="674648632">
    <w:abstractNumId w:val="28"/>
    <w:lvlOverride w:ilvl="0">
      <w:lvl w:ilvl="0">
        <w:start w:val="1"/>
        <w:numFmt w:val="decimal"/>
        <w:lvlText w:val="%1."/>
        <w:legacy w:legacy="1" w:legacySpace="0" w:legacyIndent="360"/>
        <w:lvlJc w:val="left"/>
        <w:pPr>
          <w:ind w:left="1800" w:hanging="360"/>
        </w:pPr>
      </w:lvl>
    </w:lvlOverride>
  </w:num>
  <w:num w:numId="23" w16cid:durableId="1836989453">
    <w:abstractNumId w:val="28"/>
    <w:lvlOverride w:ilvl="0">
      <w:lvl w:ilvl="0">
        <w:start w:val="1"/>
        <w:numFmt w:val="decimal"/>
        <w:lvlText w:val="%1."/>
        <w:legacy w:legacy="1" w:legacySpace="0" w:legacyIndent="360"/>
        <w:lvlJc w:val="left"/>
        <w:pPr>
          <w:ind w:left="2160" w:hanging="360"/>
        </w:pPr>
      </w:lvl>
    </w:lvlOverride>
  </w:num>
  <w:num w:numId="24" w16cid:durableId="925502644">
    <w:abstractNumId w:val="28"/>
    <w:lvlOverride w:ilvl="0">
      <w:lvl w:ilvl="0">
        <w:start w:val="1"/>
        <w:numFmt w:val="decimal"/>
        <w:lvlText w:val="%1."/>
        <w:legacy w:legacy="1" w:legacySpace="0" w:legacyIndent="360"/>
        <w:lvlJc w:val="left"/>
        <w:pPr>
          <w:ind w:left="2520" w:hanging="360"/>
        </w:pPr>
      </w:lvl>
    </w:lvlOverride>
  </w:num>
  <w:num w:numId="25" w16cid:durableId="657148731">
    <w:abstractNumId w:val="28"/>
    <w:lvlOverride w:ilvl="0">
      <w:lvl w:ilvl="0">
        <w:start w:val="1"/>
        <w:numFmt w:val="decimal"/>
        <w:lvlText w:val="%1."/>
        <w:legacy w:legacy="1" w:legacySpace="0" w:legacyIndent="360"/>
        <w:lvlJc w:val="left"/>
        <w:pPr>
          <w:ind w:left="2880" w:hanging="360"/>
        </w:pPr>
      </w:lvl>
    </w:lvlOverride>
  </w:num>
  <w:num w:numId="26" w16cid:durableId="72358436">
    <w:abstractNumId w:val="10"/>
    <w:lvlOverride w:ilvl="0">
      <w:lvl w:ilvl="0">
        <w:numFmt w:val="bullet"/>
        <w:pStyle w:val="a"/>
        <w:lvlText w:val=""/>
        <w:legacy w:legacy="1" w:legacySpace="0" w:legacyIndent="360"/>
        <w:lvlJc w:val="left"/>
        <w:pPr>
          <w:ind w:left="1800" w:hanging="360"/>
        </w:pPr>
        <w:rPr>
          <w:rFonts w:ascii="Symbol" w:hAnsi="Symbol" w:hint="default"/>
          <w:sz w:val="22"/>
        </w:rPr>
      </w:lvl>
    </w:lvlOverride>
  </w:num>
  <w:num w:numId="27" w16cid:durableId="1323390594">
    <w:abstractNumId w:val="16"/>
    <w:lvlOverride w:ilvl="0">
      <w:startOverride w:val="1"/>
    </w:lvlOverride>
  </w:num>
  <w:num w:numId="28" w16cid:durableId="2125611236">
    <w:abstractNumId w:val="16"/>
    <w:lvlOverride w:ilvl="0">
      <w:lvl w:ilvl="0">
        <w:start w:val="1"/>
        <w:numFmt w:val="decimal"/>
        <w:lvlText w:val="%1."/>
        <w:legacy w:legacy="1" w:legacySpace="0" w:legacyIndent="360"/>
        <w:lvlJc w:val="left"/>
        <w:pPr>
          <w:ind w:left="1800" w:hanging="360"/>
        </w:pPr>
        <w:rPr>
          <w:rFonts w:ascii="Symbol" w:hAnsi="Symbol" w:hint="default"/>
          <w:b/>
          <w:i w:val="0"/>
          <w:sz w:val="18"/>
        </w:rPr>
      </w:lvl>
    </w:lvlOverride>
  </w:num>
  <w:num w:numId="29" w16cid:durableId="954403562">
    <w:abstractNumId w:val="21"/>
  </w:num>
  <w:num w:numId="30" w16cid:durableId="1252472916">
    <w:abstractNumId w:val="14"/>
  </w:num>
  <w:num w:numId="31" w16cid:durableId="1662194034">
    <w:abstractNumId w:val="19"/>
  </w:num>
  <w:num w:numId="32" w16cid:durableId="315645082">
    <w:abstractNumId w:val="31"/>
  </w:num>
  <w:num w:numId="33" w16cid:durableId="643700528">
    <w:abstractNumId w:val="12"/>
  </w:num>
  <w:num w:numId="34" w16cid:durableId="1110466578">
    <w:abstractNumId w:val="29"/>
  </w:num>
  <w:num w:numId="35" w16cid:durableId="1662080110">
    <w:abstractNumId w:val="20"/>
  </w:num>
  <w:num w:numId="36" w16cid:durableId="189422038">
    <w:abstractNumId w:val="13"/>
  </w:num>
  <w:num w:numId="37" w16cid:durableId="522062179">
    <w:abstractNumId w:val="27"/>
  </w:num>
  <w:num w:numId="38" w16cid:durableId="58526519">
    <w:abstractNumId w:val="18"/>
  </w:num>
  <w:num w:numId="39" w16cid:durableId="465706879">
    <w:abstractNumId w:val="22"/>
  </w:num>
  <w:num w:numId="40" w16cid:durableId="1793357839">
    <w:abstractNumId w:val="11"/>
  </w:num>
  <w:num w:numId="41" w16cid:durableId="427510924">
    <w:abstractNumId w:val="26"/>
  </w:num>
  <w:num w:numId="42" w16cid:durableId="20263903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rawingGridVerticalSpacing w:val="136"/>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2A2B"/>
    <w:rsid w:val="00014317"/>
    <w:rsid w:val="00024747"/>
    <w:rsid w:val="00040CF0"/>
    <w:rsid w:val="00066CB3"/>
    <w:rsid w:val="0008593C"/>
    <w:rsid w:val="000A2FDA"/>
    <w:rsid w:val="000B7364"/>
    <w:rsid w:val="000C49C8"/>
    <w:rsid w:val="000C7B98"/>
    <w:rsid w:val="000F713D"/>
    <w:rsid w:val="001057AD"/>
    <w:rsid w:val="0011401A"/>
    <w:rsid w:val="0011530B"/>
    <w:rsid w:val="00117D4B"/>
    <w:rsid w:val="001202EF"/>
    <w:rsid w:val="001222C6"/>
    <w:rsid w:val="00153389"/>
    <w:rsid w:val="001632D9"/>
    <w:rsid w:val="00170EAE"/>
    <w:rsid w:val="001A0F40"/>
    <w:rsid w:val="001A76BC"/>
    <w:rsid w:val="001D2055"/>
    <w:rsid w:val="001E3368"/>
    <w:rsid w:val="001E537F"/>
    <w:rsid w:val="001F5AB0"/>
    <w:rsid w:val="001F5D0E"/>
    <w:rsid w:val="00201FDC"/>
    <w:rsid w:val="00204A41"/>
    <w:rsid w:val="00204E68"/>
    <w:rsid w:val="002052AC"/>
    <w:rsid w:val="00212637"/>
    <w:rsid w:val="002274D8"/>
    <w:rsid w:val="0025166A"/>
    <w:rsid w:val="00257333"/>
    <w:rsid w:val="00260BE7"/>
    <w:rsid w:val="00280407"/>
    <w:rsid w:val="00296348"/>
    <w:rsid w:val="002B1BF3"/>
    <w:rsid w:val="002B66A3"/>
    <w:rsid w:val="002D145C"/>
    <w:rsid w:val="002F4EB5"/>
    <w:rsid w:val="002F69C5"/>
    <w:rsid w:val="00307C9B"/>
    <w:rsid w:val="0032643F"/>
    <w:rsid w:val="00327EC5"/>
    <w:rsid w:val="003854D4"/>
    <w:rsid w:val="003A0713"/>
    <w:rsid w:val="003A2D9F"/>
    <w:rsid w:val="003B4376"/>
    <w:rsid w:val="003C1309"/>
    <w:rsid w:val="003D1FD5"/>
    <w:rsid w:val="003D56FC"/>
    <w:rsid w:val="003D7FA3"/>
    <w:rsid w:val="003E17E2"/>
    <w:rsid w:val="003E2851"/>
    <w:rsid w:val="003E76F9"/>
    <w:rsid w:val="003F2155"/>
    <w:rsid w:val="00406238"/>
    <w:rsid w:val="00440D2E"/>
    <w:rsid w:val="0048099F"/>
    <w:rsid w:val="00492A59"/>
    <w:rsid w:val="004A3E89"/>
    <w:rsid w:val="004A4F65"/>
    <w:rsid w:val="00500958"/>
    <w:rsid w:val="00506C07"/>
    <w:rsid w:val="005141CC"/>
    <w:rsid w:val="00535F5B"/>
    <w:rsid w:val="00541340"/>
    <w:rsid w:val="00542533"/>
    <w:rsid w:val="00556231"/>
    <w:rsid w:val="005635A1"/>
    <w:rsid w:val="005771D2"/>
    <w:rsid w:val="005A7AB8"/>
    <w:rsid w:val="005C6772"/>
    <w:rsid w:val="005F110B"/>
    <w:rsid w:val="0060153A"/>
    <w:rsid w:val="00617A02"/>
    <w:rsid w:val="00623C5F"/>
    <w:rsid w:val="00646866"/>
    <w:rsid w:val="00652A49"/>
    <w:rsid w:val="00665237"/>
    <w:rsid w:val="00672A2B"/>
    <w:rsid w:val="006A4AA0"/>
    <w:rsid w:val="006B18F7"/>
    <w:rsid w:val="006C67B1"/>
    <w:rsid w:val="006D1E69"/>
    <w:rsid w:val="006F54CF"/>
    <w:rsid w:val="007010C7"/>
    <w:rsid w:val="00711F16"/>
    <w:rsid w:val="00716007"/>
    <w:rsid w:val="00720B78"/>
    <w:rsid w:val="007322D0"/>
    <w:rsid w:val="00743444"/>
    <w:rsid w:val="00752B68"/>
    <w:rsid w:val="00752D8E"/>
    <w:rsid w:val="00767DDF"/>
    <w:rsid w:val="00772AA6"/>
    <w:rsid w:val="00780DF3"/>
    <w:rsid w:val="007A61CC"/>
    <w:rsid w:val="007B4307"/>
    <w:rsid w:val="007B6AC4"/>
    <w:rsid w:val="007C766D"/>
    <w:rsid w:val="007F2589"/>
    <w:rsid w:val="007F368D"/>
    <w:rsid w:val="007F57F2"/>
    <w:rsid w:val="007F5B7C"/>
    <w:rsid w:val="00814811"/>
    <w:rsid w:val="00817F1A"/>
    <w:rsid w:val="00822158"/>
    <w:rsid w:val="008251CD"/>
    <w:rsid w:val="00867B80"/>
    <w:rsid w:val="00884109"/>
    <w:rsid w:val="0089360A"/>
    <w:rsid w:val="008955ED"/>
    <w:rsid w:val="008B7798"/>
    <w:rsid w:val="008D6F0C"/>
    <w:rsid w:val="008F40C3"/>
    <w:rsid w:val="009129D1"/>
    <w:rsid w:val="00930A58"/>
    <w:rsid w:val="00980B3B"/>
    <w:rsid w:val="00984934"/>
    <w:rsid w:val="009B4477"/>
    <w:rsid w:val="009C366F"/>
    <w:rsid w:val="009C4326"/>
    <w:rsid w:val="009E2A1E"/>
    <w:rsid w:val="00A0047D"/>
    <w:rsid w:val="00A067D2"/>
    <w:rsid w:val="00A3026D"/>
    <w:rsid w:val="00A467EC"/>
    <w:rsid w:val="00A51B2B"/>
    <w:rsid w:val="00AA0093"/>
    <w:rsid w:val="00AA5363"/>
    <w:rsid w:val="00AE7131"/>
    <w:rsid w:val="00AF034F"/>
    <w:rsid w:val="00B11DAB"/>
    <w:rsid w:val="00B174F0"/>
    <w:rsid w:val="00B17F18"/>
    <w:rsid w:val="00B200AE"/>
    <w:rsid w:val="00B30DF3"/>
    <w:rsid w:val="00B65AAD"/>
    <w:rsid w:val="00B82148"/>
    <w:rsid w:val="00B85B2F"/>
    <w:rsid w:val="00BA2839"/>
    <w:rsid w:val="00BA7E53"/>
    <w:rsid w:val="00BD60F8"/>
    <w:rsid w:val="00BE6378"/>
    <w:rsid w:val="00BE6C5A"/>
    <w:rsid w:val="00BF5E35"/>
    <w:rsid w:val="00C06218"/>
    <w:rsid w:val="00C37C81"/>
    <w:rsid w:val="00C42FC3"/>
    <w:rsid w:val="00C56756"/>
    <w:rsid w:val="00C57773"/>
    <w:rsid w:val="00C77BDB"/>
    <w:rsid w:val="00C90D21"/>
    <w:rsid w:val="00C91886"/>
    <w:rsid w:val="00C97A98"/>
    <w:rsid w:val="00CA5F69"/>
    <w:rsid w:val="00CC4142"/>
    <w:rsid w:val="00CD363D"/>
    <w:rsid w:val="00CF03C3"/>
    <w:rsid w:val="00CF296B"/>
    <w:rsid w:val="00CF5459"/>
    <w:rsid w:val="00D246E2"/>
    <w:rsid w:val="00D27893"/>
    <w:rsid w:val="00D37086"/>
    <w:rsid w:val="00D612DE"/>
    <w:rsid w:val="00D73B5A"/>
    <w:rsid w:val="00D77A6E"/>
    <w:rsid w:val="00D9372B"/>
    <w:rsid w:val="00DC1A82"/>
    <w:rsid w:val="00DC3B9E"/>
    <w:rsid w:val="00DC6EC0"/>
    <w:rsid w:val="00DE760A"/>
    <w:rsid w:val="00DF2247"/>
    <w:rsid w:val="00E14459"/>
    <w:rsid w:val="00E445A3"/>
    <w:rsid w:val="00E446C3"/>
    <w:rsid w:val="00E555BF"/>
    <w:rsid w:val="00E63C97"/>
    <w:rsid w:val="00E733B0"/>
    <w:rsid w:val="00E82271"/>
    <w:rsid w:val="00E863C3"/>
    <w:rsid w:val="00E93B4E"/>
    <w:rsid w:val="00EC21FC"/>
    <w:rsid w:val="00EC363D"/>
    <w:rsid w:val="00EC6A8E"/>
    <w:rsid w:val="00ED336B"/>
    <w:rsid w:val="00EE1D26"/>
    <w:rsid w:val="00EE59A6"/>
    <w:rsid w:val="00EF2B8B"/>
    <w:rsid w:val="00F07E62"/>
    <w:rsid w:val="00F131BD"/>
    <w:rsid w:val="00F1569B"/>
    <w:rsid w:val="00F235B3"/>
    <w:rsid w:val="00F32198"/>
    <w:rsid w:val="00F4219C"/>
    <w:rsid w:val="00F434E5"/>
    <w:rsid w:val="00F45388"/>
    <w:rsid w:val="00F5407C"/>
    <w:rsid w:val="00F6116B"/>
    <w:rsid w:val="00FA24EE"/>
    <w:rsid w:val="00FB2C6F"/>
    <w:rsid w:val="00FD7E7D"/>
    <w:rsid w:val="00FE327F"/>
    <w:rsid w:val="00FF43CA"/>
    <w:rsid w:val="00FF58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D51D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caption" w:qFormat="1"/>
    <w:lsdException w:name="Body Text"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3D7FA3"/>
    <w:pPr>
      <w:ind w:left="1080"/>
    </w:pPr>
    <w:rPr>
      <w:rFonts w:asciiTheme="minorHAnsi" w:hAnsiTheme="minorHAnsi"/>
      <w:lang w:eastAsia="en-US"/>
    </w:rPr>
  </w:style>
  <w:style w:type="paragraph" w:styleId="1">
    <w:name w:val="heading 1"/>
    <w:basedOn w:val="HeadingBase"/>
    <w:next w:val="a1"/>
    <w:rsid w:val="00A3026D"/>
    <w:pPr>
      <w:numPr>
        <w:numId w:val="29"/>
      </w:numPr>
      <w:spacing w:before="120" w:after="120" w:line="280" w:lineRule="atLeast"/>
      <w:ind w:left="1077" w:firstLine="0"/>
      <w:outlineLvl w:val="0"/>
    </w:pPr>
    <w:rPr>
      <w:b/>
      <w:spacing w:val="10"/>
      <w:kern w:val="32"/>
      <w:sz w:val="32"/>
      <w:szCs w:val="32"/>
    </w:rPr>
  </w:style>
  <w:style w:type="paragraph" w:styleId="2">
    <w:name w:val="heading 2"/>
    <w:basedOn w:val="HeadingBase"/>
    <w:next w:val="a1"/>
    <w:rsid w:val="002F4EB5"/>
    <w:pPr>
      <w:numPr>
        <w:ilvl w:val="1"/>
        <w:numId w:val="29"/>
      </w:numPr>
      <w:ind w:left="1077" w:firstLine="0"/>
      <w:outlineLvl w:val="1"/>
    </w:pPr>
    <w:rPr>
      <w:b/>
      <w:spacing w:val="4"/>
      <w:sz w:val="28"/>
      <w:szCs w:val="28"/>
    </w:rPr>
  </w:style>
  <w:style w:type="paragraph" w:styleId="3">
    <w:name w:val="heading 3"/>
    <w:basedOn w:val="HeadingBase"/>
    <w:next w:val="a1"/>
    <w:rsid w:val="002F4EB5"/>
    <w:pPr>
      <w:numPr>
        <w:ilvl w:val="2"/>
        <w:numId w:val="29"/>
      </w:numPr>
      <w:ind w:left="1077" w:firstLine="0"/>
      <w:outlineLvl w:val="2"/>
    </w:pPr>
    <w:rPr>
      <w:b/>
      <w:spacing w:val="0"/>
      <w:sz w:val="24"/>
      <w:szCs w:val="24"/>
    </w:rPr>
  </w:style>
  <w:style w:type="paragraph" w:styleId="4">
    <w:name w:val="heading 4"/>
    <w:basedOn w:val="HeadingBase"/>
    <w:next w:val="a1"/>
    <w:rsid w:val="00D37086"/>
    <w:pPr>
      <w:numPr>
        <w:ilvl w:val="3"/>
        <w:numId w:val="29"/>
      </w:numPr>
      <w:outlineLvl w:val="3"/>
    </w:pPr>
    <w:rPr>
      <w:b/>
      <w:sz w:val="18"/>
    </w:rPr>
  </w:style>
  <w:style w:type="paragraph" w:styleId="5">
    <w:name w:val="heading 5"/>
    <w:basedOn w:val="HeadingBase"/>
    <w:next w:val="a1"/>
    <w:rsid w:val="00D37086"/>
    <w:pPr>
      <w:numPr>
        <w:ilvl w:val="4"/>
        <w:numId w:val="29"/>
      </w:numPr>
      <w:spacing w:before="220" w:after="220"/>
      <w:outlineLvl w:val="4"/>
    </w:pPr>
    <w:rPr>
      <w:rFonts w:ascii="Times New Roman" w:hAnsi="Times New Roman"/>
      <w:i/>
      <w:sz w:val="20"/>
    </w:rPr>
  </w:style>
  <w:style w:type="paragraph" w:styleId="6">
    <w:name w:val="heading 6"/>
    <w:basedOn w:val="HeadingBase"/>
    <w:next w:val="a1"/>
    <w:rsid w:val="00D37086"/>
    <w:pPr>
      <w:numPr>
        <w:ilvl w:val="5"/>
        <w:numId w:val="29"/>
      </w:numPr>
      <w:outlineLvl w:val="5"/>
    </w:pPr>
    <w:rPr>
      <w:rFonts w:ascii="Times New Roman" w:hAnsi="Times New Roman"/>
      <w:i/>
      <w:sz w:val="20"/>
    </w:rPr>
  </w:style>
  <w:style w:type="paragraph" w:styleId="7">
    <w:name w:val="heading 7"/>
    <w:basedOn w:val="HeadingBase"/>
    <w:next w:val="a1"/>
    <w:rsid w:val="00D37086"/>
    <w:pPr>
      <w:numPr>
        <w:ilvl w:val="6"/>
        <w:numId w:val="29"/>
      </w:numPr>
      <w:outlineLvl w:val="6"/>
    </w:pPr>
    <w:rPr>
      <w:rFonts w:ascii="Times New Roman" w:hAnsi="Times New Roman"/>
      <w:sz w:val="20"/>
    </w:rPr>
  </w:style>
  <w:style w:type="paragraph" w:styleId="8">
    <w:name w:val="heading 8"/>
    <w:basedOn w:val="HeadingBase"/>
    <w:next w:val="a1"/>
    <w:rsid w:val="00D37086"/>
    <w:pPr>
      <w:numPr>
        <w:ilvl w:val="7"/>
        <w:numId w:val="29"/>
      </w:numPr>
      <w:outlineLvl w:val="7"/>
    </w:pPr>
    <w:rPr>
      <w:i/>
      <w:sz w:val="18"/>
    </w:rPr>
  </w:style>
  <w:style w:type="paragraph" w:styleId="9">
    <w:name w:val="heading 9"/>
    <w:basedOn w:val="HeadingBase"/>
    <w:next w:val="a1"/>
    <w:rsid w:val="00D37086"/>
    <w:pPr>
      <w:numPr>
        <w:ilvl w:val="8"/>
        <w:numId w:val="29"/>
      </w:numPr>
      <w:outlineLvl w:val="8"/>
    </w:pPr>
    <w:rPr>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eadingBase">
    <w:name w:val="Heading Base"/>
    <w:basedOn w:val="a0"/>
    <w:next w:val="a1"/>
    <w:link w:val="HeadingBaseChar"/>
    <w:pPr>
      <w:keepNext/>
      <w:keepLines/>
      <w:spacing w:before="140" w:line="220" w:lineRule="atLeast"/>
    </w:pPr>
    <w:rPr>
      <w:rFonts w:ascii="Arial" w:hAnsi="Arial"/>
      <w:spacing w:val="-4"/>
      <w:kern w:val="28"/>
      <w:sz w:val="22"/>
    </w:rPr>
  </w:style>
  <w:style w:type="paragraph" w:styleId="a1">
    <w:name w:val="Body Text"/>
    <w:basedOn w:val="a0"/>
    <w:link w:val="Char"/>
    <w:qFormat/>
    <w:rsid w:val="00752B68"/>
    <w:pPr>
      <w:spacing w:after="220" w:line="220" w:lineRule="atLeast"/>
      <w:jc w:val="both"/>
    </w:pPr>
  </w:style>
  <w:style w:type="paragraph" w:customStyle="1" w:styleId="FootnoteBase">
    <w:name w:val="Footnote Base"/>
    <w:basedOn w:val="a0"/>
    <w:pPr>
      <w:keepLines/>
      <w:spacing w:line="220" w:lineRule="atLeast"/>
    </w:pPr>
    <w:rPr>
      <w:sz w:val="18"/>
    </w:rPr>
  </w:style>
  <w:style w:type="paragraph" w:customStyle="1" w:styleId="BlockQuotation">
    <w:name w:val="Block Quotation"/>
    <w:basedOn w:val="a1"/>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a1"/>
    <w:pPr>
      <w:keepNext/>
    </w:pPr>
  </w:style>
  <w:style w:type="paragraph" w:styleId="a5">
    <w:name w:val="caption"/>
    <w:basedOn w:val="Picture"/>
    <w:next w:val="a1"/>
    <w:qFormat/>
    <w:pPr>
      <w:spacing w:before="60" w:after="220" w:line="220" w:lineRule="atLeast"/>
      <w:ind w:left="1800"/>
    </w:pPr>
    <w:rPr>
      <w:i/>
      <w:sz w:val="18"/>
    </w:rPr>
  </w:style>
  <w:style w:type="paragraph" w:customStyle="1" w:styleId="Picture">
    <w:name w:val="Picture"/>
    <w:basedOn w:val="a0"/>
    <w:next w:val="a5"/>
    <w:pPr>
      <w:keepNext/>
    </w:pPr>
  </w:style>
  <w:style w:type="paragraph" w:customStyle="1" w:styleId="DocumentLabel">
    <w:name w:val="Document Label"/>
    <w:basedOn w:val="HeadingBase"/>
    <w:next w:val="a1"/>
    <w:pPr>
      <w:spacing w:before="160"/>
    </w:pPr>
    <w:rPr>
      <w:rFonts w:ascii="Times New Roman" w:hAnsi="Times New Roman"/>
      <w:spacing w:val="-30"/>
      <w:sz w:val="60"/>
    </w:rPr>
  </w:style>
  <w:style w:type="character" w:styleId="a6">
    <w:name w:val="endnote reference"/>
    <w:semiHidden/>
    <w:rPr>
      <w:b/>
      <w:vertAlign w:val="superscript"/>
    </w:rPr>
  </w:style>
  <w:style w:type="paragraph" w:styleId="a7">
    <w:name w:val="endnote text"/>
    <w:basedOn w:val="FootnoteBase"/>
    <w:semiHidden/>
  </w:style>
  <w:style w:type="paragraph" w:styleId="a8">
    <w:name w:val="footer"/>
    <w:basedOn w:val="HeaderBase"/>
  </w:style>
  <w:style w:type="paragraph" w:customStyle="1" w:styleId="HeaderBase">
    <w:name w:val="Header Base"/>
    <w:basedOn w:val="a0"/>
    <w:pPr>
      <w:keepLines/>
      <w:tabs>
        <w:tab w:val="center" w:pos="4320"/>
        <w:tab w:val="right" w:pos="8640"/>
      </w:tabs>
      <w:ind w:left="0"/>
    </w:pPr>
    <w:rPr>
      <w:rFonts w:ascii="Arial" w:hAnsi="Arial"/>
      <w:spacing w:val="-4"/>
    </w:rPr>
  </w:style>
  <w:style w:type="character" w:styleId="a9">
    <w:name w:val="footnote reference"/>
    <w:semiHidden/>
    <w:rPr>
      <w:vertAlign w:val="superscript"/>
    </w:rPr>
  </w:style>
  <w:style w:type="paragraph" w:styleId="aa">
    <w:name w:val="footnote text"/>
    <w:basedOn w:val="FootnoteBase"/>
    <w:semiHidden/>
  </w:style>
  <w:style w:type="paragraph" w:styleId="ab">
    <w:name w:val="header"/>
    <w:basedOn w:val="HeaderBase"/>
  </w:style>
  <w:style w:type="paragraph" w:styleId="10">
    <w:name w:val="index 1"/>
    <w:basedOn w:val="IndexBase"/>
    <w:autoRedefine/>
    <w:semiHidden/>
    <w:pPr>
      <w:tabs>
        <w:tab w:val="right" w:pos="4080"/>
      </w:tabs>
      <w:ind w:hanging="360"/>
    </w:pPr>
  </w:style>
  <w:style w:type="paragraph" w:customStyle="1" w:styleId="IndexBase">
    <w:name w:val="Index Base"/>
    <w:basedOn w:val="a0"/>
    <w:pPr>
      <w:spacing w:line="220" w:lineRule="atLeast"/>
      <w:ind w:left="360"/>
    </w:pPr>
  </w:style>
  <w:style w:type="paragraph" w:styleId="20">
    <w:name w:val="index 2"/>
    <w:basedOn w:val="IndexBase"/>
    <w:autoRedefine/>
    <w:semiHidden/>
    <w:pPr>
      <w:tabs>
        <w:tab w:val="right" w:pos="4080"/>
      </w:tabs>
      <w:ind w:left="720" w:hanging="360"/>
    </w:pPr>
  </w:style>
  <w:style w:type="paragraph" w:styleId="30">
    <w:name w:val="index 3"/>
    <w:basedOn w:val="IndexBase"/>
    <w:autoRedefine/>
    <w:semiHidden/>
    <w:pPr>
      <w:tabs>
        <w:tab w:val="right" w:pos="4080"/>
      </w:tabs>
      <w:ind w:left="720" w:hanging="360"/>
    </w:pPr>
  </w:style>
  <w:style w:type="paragraph" w:styleId="40">
    <w:name w:val="index 4"/>
    <w:basedOn w:val="IndexBase"/>
    <w:autoRedefine/>
    <w:semiHidden/>
    <w:pPr>
      <w:tabs>
        <w:tab w:val="right" w:pos="4080"/>
      </w:tabs>
      <w:ind w:left="720" w:hanging="360"/>
    </w:pPr>
  </w:style>
  <w:style w:type="paragraph" w:styleId="50">
    <w:name w:val="index 5"/>
    <w:basedOn w:val="IndexBase"/>
    <w:autoRedefine/>
    <w:semiHidden/>
    <w:pPr>
      <w:tabs>
        <w:tab w:val="right" w:pos="4080"/>
      </w:tabs>
      <w:ind w:left="720" w:hanging="360"/>
    </w:pPr>
  </w:style>
  <w:style w:type="paragraph" w:styleId="ac">
    <w:name w:val="index heading"/>
    <w:basedOn w:val="HeadingBase"/>
    <w:next w:val="10"/>
    <w:semiHidden/>
    <w:pPr>
      <w:keepLines w:val="0"/>
      <w:spacing w:before="440"/>
      <w:ind w:left="0"/>
    </w:pPr>
    <w:rPr>
      <w:b/>
      <w:caps/>
      <w:spacing w:val="0"/>
      <w:kern w:val="0"/>
      <w:sz w:val="24"/>
    </w:rPr>
  </w:style>
  <w:style w:type="paragraph" w:customStyle="1" w:styleId="SectionHeading">
    <w:name w:val="Section Heading"/>
    <w:basedOn w:val="1"/>
  </w:style>
  <w:style w:type="character" w:customStyle="1" w:styleId="Lead-inEmphasis">
    <w:name w:val="Lead-in Emphasis"/>
    <w:rPr>
      <w:rFonts w:ascii="Arial" w:hAnsi="Arial"/>
      <w:b/>
      <w:spacing w:val="-4"/>
    </w:rPr>
  </w:style>
  <w:style w:type="character" w:styleId="ad">
    <w:name w:val="line number"/>
    <w:rPr>
      <w:sz w:val="18"/>
    </w:rPr>
  </w:style>
  <w:style w:type="paragraph" w:styleId="ae">
    <w:name w:val="List"/>
    <w:basedOn w:val="a1"/>
    <w:pPr>
      <w:ind w:left="1440" w:hanging="360"/>
    </w:pPr>
  </w:style>
  <w:style w:type="paragraph" w:styleId="a">
    <w:name w:val="List Bullet"/>
    <w:basedOn w:val="ae"/>
    <w:autoRedefine/>
    <w:pPr>
      <w:numPr>
        <w:numId w:val="11"/>
      </w:numPr>
      <w:ind w:right="720"/>
    </w:pPr>
  </w:style>
  <w:style w:type="paragraph" w:styleId="af">
    <w:name w:val="List Number"/>
    <w:basedOn w:val="ae"/>
    <w:pPr>
      <w:ind w:left="1800" w:right="720"/>
    </w:pPr>
  </w:style>
  <w:style w:type="paragraph" w:styleId="af0">
    <w:name w:val="macro"/>
    <w:basedOn w:val="a0"/>
    <w:semiHidden/>
    <w:rPr>
      <w:rFonts w:ascii="Courier New" w:hAnsi="Courier New"/>
    </w:rPr>
  </w:style>
  <w:style w:type="character" w:styleId="af1">
    <w:name w:val="page number"/>
    <w:rPr>
      <w:rFonts w:ascii="Arial" w:hAnsi="Arial"/>
      <w:b/>
      <w:sz w:val="18"/>
    </w:rPr>
  </w:style>
  <w:style w:type="paragraph" w:customStyle="1" w:styleId="SubtitleCover">
    <w:name w:val="Subtitle Cover"/>
    <w:basedOn w:val="TitleCover"/>
    <w:next w:val="a1"/>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pPr>
      <w:spacing w:before="1800" w:line="240" w:lineRule="atLeast"/>
    </w:pPr>
    <w:rPr>
      <w:b/>
      <w:spacing w:val="-48"/>
      <w:sz w:val="72"/>
    </w:rPr>
  </w:style>
  <w:style w:type="character" w:customStyle="1" w:styleId="Superscript">
    <w:name w:val="Superscript"/>
    <w:rPr>
      <w:b/>
      <w:vertAlign w:val="superscript"/>
    </w:rPr>
  </w:style>
  <w:style w:type="paragraph" w:customStyle="1" w:styleId="TOCBase">
    <w:name w:val="TOC Base"/>
    <w:basedOn w:val="a0"/>
    <w:autoRedefine/>
    <w:rsid w:val="002F4EB5"/>
    <w:pPr>
      <w:tabs>
        <w:tab w:val="right" w:leader="dot" w:pos="6480"/>
      </w:tabs>
      <w:spacing w:after="220" w:line="220" w:lineRule="atLeast"/>
      <w:ind w:left="108"/>
    </w:pPr>
    <w:rPr>
      <w:rFonts w:ascii="Arial" w:hAnsi="Arial"/>
    </w:rPr>
  </w:style>
  <w:style w:type="paragraph" w:styleId="af2">
    <w:name w:val="table of figures"/>
    <w:basedOn w:val="TOCBase"/>
    <w:semiHidden/>
    <w:pPr>
      <w:ind w:left="1440" w:hanging="360"/>
    </w:pPr>
  </w:style>
  <w:style w:type="paragraph" w:styleId="11">
    <w:name w:val="toc 1"/>
    <w:basedOn w:val="TOCBase"/>
    <w:semiHidden/>
    <w:rsid w:val="002F4EB5"/>
    <w:pPr>
      <w:tabs>
        <w:tab w:val="left" w:pos="1400"/>
      </w:tabs>
      <w:spacing w:after="120" w:line="360" w:lineRule="auto"/>
      <w:ind w:leftChars="600" w:left="1200"/>
    </w:pPr>
    <w:rPr>
      <w:b/>
      <w:spacing w:val="-4"/>
    </w:rPr>
  </w:style>
  <w:style w:type="paragraph" w:styleId="21">
    <w:name w:val="toc 2"/>
    <w:basedOn w:val="TOCBase"/>
    <w:semiHidden/>
    <w:rsid w:val="002F4EB5"/>
    <w:pPr>
      <w:tabs>
        <w:tab w:val="left" w:pos="1000"/>
      </w:tabs>
      <w:ind w:left="1600"/>
    </w:pPr>
  </w:style>
  <w:style w:type="paragraph" w:styleId="31">
    <w:name w:val="toc 3"/>
    <w:basedOn w:val="TOCBase"/>
    <w:semiHidden/>
    <w:rsid w:val="002F4EB5"/>
    <w:pPr>
      <w:tabs>
        <w:tab w:val="left" w:pos="1000"/>
      </w:tabs>
      <w:ind w:left="1800"/>
    </w:pPr>
  </w:style>
  <w:style w:type="paragraph" w:styleId="41">
    <w:name w:val="toc 4"/>
    <w:basedOn w:val="TOCBase"/>
    <w:autoRedefine/>
    <w:semiHidden/>
  </w:style>
  <w:style w:type="paragraph" w:styleId="51">
    <w:name w:val="toc 5"/>
    <w:basedOn w:val="TOCBase"/>
    <w:autoRedefine/>
    <w:semiHidden/>
  </w:style>
  <w:style w:type="paragraph" w:customStyle="1" w:styleId="SectionLabel">
    <w:name w:val="Section Label"/>
    <w:basedOn w:val="HeadingBase"/>
    <w:next w:val="a1"/>
    <w:link w:val="SectionLabelChar"/>
    <w:pPr>
      <w:spacing w:before="400" w:after="440"/>
    </w:pPr>
    <w:rPr>
      <w:rFonts w:ascii="Times New Roman" w:hAnsi="Times New Roman"/>
      <w:spacing w:val="-30"/>
      <w:sz w:val="60"/>
    </w:rPr>
  </w:style>
  <w:style w:type="paragraph" w:customStyle="1" w:styleId="FooterFirst">
    <w:name w:val="Footer First"/>
    <w:basedOn w:val="a8"/>
    <w:pPr>
      <w:pBdr>
        <w:bottom w:val="single" w:sz="6" w:space="1" w:color="auto"/>
      </w:pBdr>
      <w:spacing w:before="600"/>
    </w:pPr>
    <w:rPr>
      <w:b/>
    </w:rPr>
  </w:style>
  <w:style w:type="paragraph" w:customStyle="1" w:styleId="FooterEven">
    <w:name w:val="Footer Even"/>
    <w:basedOn w:val="a8"/>
    <w:pPr>
      <w:pBdr>
        <w:bottom w:val="single" w:sz="6" w:space="1" w:color="auto"/>
      </w:pBdr>
      <w:spacing w:before="600"/>
    </w:pPr>
    <w:rPr>
      <w:b/>
    </w:rPr>
  </w:style>
  <w:style w:type="paragraph" w:customStyle="1" w:styleId="FooterOdd">
    <w:name w:val="Footer Odd"/>
    <w:basedOn w:val="a8"/>
    <w:pPr>
      <w:pBdr>
        <w:bottom w:val="single" w:sz="6" w:space="1" w:color="auto"/>
      </w:pBdr>
      <w:spacing w:before="600"/>
    </w:pPr>
    <w:rPr>
      <w:b/>
    </w:rPr>
  </w:style>
  <w:style w:type="paragraph" w:customStyle="1" w:styleId="HeaderFirst">
    <w:name w:val="Header First"/>
    <w:basedOn w:val="ab"/>
  </w:style>
  <w:style w:type="paragraph" w:customStyle="1" w:styleId="HeaderEven">
    <w:name w:val="Header Even"/>
    <w:basedOn w:val="ab"/>
  </w:style>
  <w:style w:type="paragraph" w:customStyle="1" w:styleId="HeaderOdd">
    <w:name w:val="Header Odd"/>
    <w:basedOn w:val="ab"/>
  </w:style>
  <w:style w:type="paragraph" w:customStyle="1" w:styleId="ChapterLabel">
    <w:name w:val="Chapter Label"/>
    <w:basedOn w:val="HeadingBase"/>
    <w:next w:val="ChapterTitle"/>
    <w:pPr>
      <w:spacing w:before="770" w:after="440"/>
    </w:pPr>
    <w:rPr>
      <w:rFonts w:ascii="Times New Roman" w:hAnsi="Times New Roman"/>
      <w:spacing w:val="-30"/>
      <w:sz w:val="60"/>
    </w:rPr>
  </w:style>
  <w:style w:type="paragraph" w:customStyle="1" w:styleId="ChapterTitle">
    <w:name w:val="Chapter Title"/>
    <w:basedOn w:val="HeadingBase"/>
    <w:next w:val="ChapterSubtitle"/>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a1"/>
    <w:pPr>
      <w:spacing w:before="0" w:line="400" w:lineRule="atLeast"/>
    </w:pPr>
    <w:rPr>
      <w:i/>
      <w:spacing w:val="-14"/>
      <w:sz w:val="34"/>
    </w:rPr>
  </w:style>
  <w:style w:type="paragraph" w:styleId="af3">
    <w:name w:val="Body Text Indent"/>
    <w:basedOn w:val="a1"/>
    <w:pPr>
      <w:ind w:left="1440"/>
    </w:pPr>
  </w:style>
  <w:style w:type="paragraph" w:styleId="af4">
    <w:name w:val="Subtitle"/>
    <w:basedOn w:val="af5"/>
    <w:next w:val="a1"/>
    <w:pPr>
      <w:spacing w:before="0" w:after="160" w:line="400" w:lineRule="atLeast"/>
    </w:pPr>
    <w:rPr>
      <w:i/>
      <w:spacing w:val="-14"/>
      <w:sz w:val="34"/>
    </w:rPr>
  </w:style>
  <w:style w:type="paragraph" w:styleId="af5">
    <w:name w:val="Title"/>
    <w:basedOn w:val="HeadingBase"/>
    <w:next w:val="af4"/>
    <w:pPr>
      <w:spacing w:before="660" w:after="400" w:line="540" w:lineRule="atLeast"/>
      <w:ind w:right="2160"/>
    </w:pPr>
    <w:rPr>
      <w:rFonts w:ascii="Times New Roman" w:hAnsi="Times New Roman"/>
      <w:spacing w:val="-40"/>
      <w:sz w:val="60"/>
    </w:rPr>
  </w:style>
  <w:style w:type="paragraph" w:styleId="52">
    <w:name w:val="List Number 5"/>
    <w:basedOn w:val="af"/>
    <w:pPr>
      <w:ind w:left="3240"/>
    </w:pPr>
  </w:style>
  <w:style w:type="paragraph" w:styleId="42">
    <w:name w:val="List Number 4"/>
    <w:basedOn w:val="af"/>
    <w:pPr>
      <w:ind w:left="2880"/>
    </w:pPr>
  </w:style>
  <w:style w:type="paragraph" w:styleId="32">
    <w:name w:val="List Number 3"/>
    <w:basedOn w:val="af"/>
    <w:pPr>
      <w:ind w:left="2520"/>
    </w:pPr>
  </w:style>
  <w:style w:type="paragraph" w:styleId="53">
    <w:name w:val="List Bullet 5"/>
    <w:basedOn w:val="a"/>
    <w:autoRedefine/>
    <w:pPr>
      <w:ind w:left="3240"/>
    </w:pPr>
  </w:style>
  <w:style w:type="paragraph" w:styleId="43">
    <w:name w:val="List Bullet 4"/>
    <w:basedOn w:val="a"/>
    <w:autoRedefine/>
    <w:pPr>
      <w:ind w:left="2880"/>
    </w:pPr>
  </w:style>
  <w:style w:type="paragraph" w:styleId="33">
    <w:name w:val="List Bullet 3"/>
    <w:basedOn w:val="a"/>
    <w:autoRedefine/>
    <w:pPr>
      <w:ind w:left="2520"/>
    </w:pPr>
  </w:style>
  <w:style w:type="paragraph" w:styleId="22">
    <w:name w:val="List Bullet 2"/>
    <w:basedOn w:val="a"/>
    <w:autoRedefine/>
    <w:pPr>
      <w:ind w:left="2160"/>
    </w:pPr>
  </w:style>
  <w:style w:type="paragraph" w:styleId="54">
    <w:name w:val="List 5"/>
    <w:basedOn w:val="ae"/>
    <w:pPr>
      <w:ind w:left="2880"/>
    </w:pPr>
  </w:style>
  <w:style w:type="paragraph" w:styleId="44">
    <w:name w:val="List 4"/>
    <w:basedOn w:val="ae"/>
    <w:pPr>
      <w:ind w:left="2520"/>
    </w:pPr>
  </w:style>
  <w:style w:type="paragraph" w:styleId="34">
    <w:name w:val="List 3"/>
    <w:basedOn w:val="ae"/>
    <w:pPr>
      <w:ind w:left="2160"/>
    </w:pPr>
  </w:style>
  <w:style w:type="paragraph" w:styleId="23">
    <w:name w:val="List 2"/>
    <w:basedOn w:val="ae"/>
    <w:pPr>
      <w:ind w:left="1800"/>
    </w:pPr>
  </w:style>
  <w:style w:type="character" w:styleId="af6">
    <w:name w:val="Emphasis"/>
    <w:qFormat/>
    <w:rPr>
      <w:rFonts w:ascii="Arial" w:hAnsi="Arial"/>
      <w:b/>
      <w:spacing w:val="-4"/>
    </w:rPr>
  </w:style>
  <w:style w:type="character" w:styleId="af7">
    <w:name w:val="annotation reference"/>
    <w:semiHidden/>
    <w:rPr>
      <w:sz w:val="16"/>
    </w:rPr>
  </w:style>
  <w:style w:type="paragraph" w:styleId="af8">
    <w:name w:val="annotation text"/>
    <w:basedOn w:val="FootnoteBase"/>
    <w:semiHidden/>
  </w:style>
  <w:style w:type="paragraph" w:styleId="24">
    <w:name w:val="List Number 2"/>
    <w:basedOn w:val="af"/>
    <w:pPr>
      <w:ind w:left="2160"/>
    </w:pPr>
  </w:style>
  <w:style w:type="paragraph" w:styleId="af9">
    <w:name w:val="List Continue"/>
    <w:basedOn w:val="ae"/>
    <w:pPr>
      <w:ind w:left="1800" w:firstLine="0"/>
    </w:pPr>
  </w:style>
  <w:style w:type="paragraph" w:styleId="25">
    <w:name w:val="List Continue 2"/>
    <w:basedOn w:val="af9"/>
    <w:pPr>
      <w:ind w:left="2160"/>
    </w:pPr>
  </w:style>
  <w:style w:type="paragraph" w:styleId="35">
    <w:name w:val="List Continue 3"/>
    <w:basedOn w:val="af9"/>
    <w:pPr>
      <w:ind w:left="2520"/>
    </w:pPr>
  </w:style>
  <w:style w:type="paragraph" w:styleId="45">
    <w:name w:val="List Continue 4"/>
    <w:basedOn w:val="af9"/>
    <w:pPr>
      <w:ind w:left="2880"/>
    </w:pPr>
  </w:style>
  <w:style w:type="paragraph" w:styleId="55">
    <w:name w:val="List Continue 5"/>
    <w:basedOn w:val="af9"/>
    <w:pPr>
      <w:ind w:left="3240"/>
    </w:pPr>
  </w:style>
  <w:style w:type="paragraph" w:styleId="afa">
    <w:name w:val="Normal Indent"/>
    <w:basedOn w:val="a0"/>
    <w:pPr>
      <w:ind w:left="1440"/>
    </w:pPr>
  </w:style>
  <w:style w:type="paragraph" w:customStyle="1" w:styleId="ReturnAddress">
    <w:name w:val="Return Address"/>
    <w:basedOn w:val="a0"/>
    <w:pPr>
      <w:keepLines/>
      <w:framePr w:w="2160" w:h="1195" w:wrap="notBeside" w:vAnchor="page" w:hAnchor="margin" w:xAlign="right" w:y="678" w:anchorLock="1"/>
      <w:spacing w:line="220" w:lineRule="atLeast"/>
      <w:ind w:left="0"/>
    </w:pPr>
    <w:rPr>
      <w:sz w:val="16"/>
    </w:rPr>
  </w:style>
  <w:style w:type="character" w:customStyle="1" w:styleId="Slogan">
    <w:name w:val="Slogan"/>
    <w:basedOn w:val="a2"/>
    <w:rPr>
      <w:i/>
      <w:spacing w:val="-6"/>
      <w:sz w:val="24"/>
      <w:lang w:val="el-GR"/>
    </w:rPr>
  </w:style>
  <w:style w:type="paragraph" w:customStyle="1" w:styleId="CompanyName">
    <w:name w:val="Company Name"/>
    <w:basedOn w:val="DocumentLabel"/>
    <w:rsid w:val="00D37086"/>
    <w:pPr>
      <w:spacing w:before="0"/>
    </w:pPr>
    <w:rPr>
      <w:sz w:val="44"/>
    </w:rPr>
  </w:style>
  <w:style w:type="paragraph" w:customStyle="1" w:styleId="PartLabel">
    <w:name w:val="Part Label"/>
    <w:basedOn w:val="HeadingBase"/>
    <w:next w:val="a0"/>
    <w:pPr>
      <w:spacing w:before="400" w:after="440"/>
    </w:pPr>
    <w:rPr>
      <w:rFonts w:ascii="Times New Roman" w:hAnsi="Times New Roman"/>
      <w:spacing w:val="-30"/>
      <w:sz w:val="60"/>
    </w:rPr>
  </w:style>
  <w:style w:type="paragraph" w:customStyle="1" w:styleId="PartSubtitle">
    <w:name w:val="Part Subtitle"/>
    <w:basedOn w:val="a0"/>
    <w:next w:val="a1"/>
    <w:pPr>
      <w:keepNext/>
      <w:keepLines/>
      <w:spacing w:after="160" w:line="400" w:lineRule="atLeast"/>
      <w:ind w:right="2160"/>
    </w:pPr>
    <w:rPr>
      <w:i/>
      <w:spacing w:val="-14"/>
      <w:kern w:val="28"/>
      <w:sz w:val="34"/>
    </w:rPr>
  </w:style>
  <w:style w:type="paragraph" w:customStyle="1" w:styleId="PartTitle">
    <w:name w:val="Part Title"/>
    <w:basedOn w:val="HeadingBase"/>
    <w:next w:val="PartSubtitle"/>
    <w:pPr>
      <w:spacing w:before="660" w:after="400" w:line="540" w:lineRule="atLeast"/>
      <w:ind w:right="2160"/>
    </w:pPr>
    <w:rPr>
      <w:rFonts w:ascii="Times New Roman" w:hAnsi="Times New Roman"/>
      <w:spacing w:val="-40"/>
      <w:sz w:val="60"/>
    </w:rPr>
  </w:style>
  <w:style w:type="paragraph" w:styleId="afb">
    <w:name w:val="table of authorities"/>
    <w:basedOn w:val="a0"/>
    <w:semiHidden/>
    <w:pPr>
      <w:tabs>
        <w:tab w:val="right" w:leader="dot" w:pos="7560"/>
      </w:tabs>
      <w:ind w:left="1440" w:hanging="360"/>
    </w:pPr>
  </w:style>
  <w:style w:type="paragraph" w:styleId="afc">
    <w:name w:val="toa heading"/>
    <w:basedOn w:val="a0"/>
    <w:next w:val="afb"/>
    <w:semiHidden/>
    <w:pPr>
      <w:keepNext/>
      <w:spacing w:before="240" w:after="120" w:line="360" w:lineRule="exact"/>
    </w:pPr>
    <w:rPr>
      <w:rFonts w:ascii="Arial" w:hAnsi="Arial"/>
      <w:b/>
      <w:kern w:val="28"/>
      <w:sz w:val="28"/>
    </w:rPr>
  </w:style>
  <w:style w:type="paragraph" w:styleId="afd">
    <w:name w:val="Message Header"/>
    <w:basedOn w:val="a1"/>
    <w:pPr>
      <w:keepLines/>
      <w:tabs>
        <w:tab w:val="left" w:pos="3600"/>
        <w:tab w:val="left" w:pos="4680"/>
      </w:tabs>
      <w:spacing w:after="120" w:line="280" w:lineRule="exact"/>
      <w:ind w:right="2160" w:hanging="1080"/>
    </w:pPr>
    <w:rPr>
      <w:rFonts w:ascii="Arial" w:hAnsi="Arial"/>
      <w:sz w:val="22"/>
    </w:rPr>
  </w:style>
  <w:style w:type="character" w:styleId="-">
    <w:name w:val="Hyperlink"/>
    <w:basedOn w:val="a2"/>
    <w:rPr>
      <w:color w:val="0000FF"/>
      <w:u w:val="single"/>
      <w:lang w:val="el-GR"/>
    </w:rPr>
  </w:style>
  <w:style w:type="paragraph" w:styleId="afe">
    <w:name w:val="Plain Text"/>
    <w:basedOn w:val="a0"/>
    <w:rPr>
      <w:rFonts w:ascii="Courier New" w:hAnsi="Courier New" w:cs="Courier New"/>
    </w:rPr>
  </w:style>
  <w:style w:type="character" w:styleId="HTML">
    <w:name w:val="HTML Acronym"/>
    <w:basedOn w:val="a2"/>
    <w:rPr>
      <w:lang w:val="el-GR"/>
    </w:rPr>
  </w:style>
  <w:style w:type="character" w:styleId="HTML0">
    <w:name w:val="HTML Typewriter"/>
    <w:basedOn w:val="a2"/>
    <w:rPr>
      <w:rFonts w:ascii="Courier New" w:hAnsi="Courier New"/>
      <w:sz w:val="20"/>
      <w:szCs w:val="20"/>
      <w:lang w:val="el-GR"/>
    </w:rPr>
  </w:style>
  <w:style w:type="character" w:styleId="HTML1">
    <w:name w:val="HTML Sample"/>
    <w:basedOn w:val="a2"/>
    <w:rPr>
      <w:rFonts w:ascii="Courier New" w:hAnsi="Courier New"/>
      <w:lang w:val="el-GR"/>
    </w:rPr>
  </w:style>
  <w:style w:type="character" w:styleId="-0">
    <w:name w:val="FollowedHyperlink"/>
    <w:basedOn w:val="a2"/>
    <w:rPr>
      <w:color w:val="800080"/>
      <w:u w:val="single"/>
      <w:lang w:val="el-GR"/>
    </w:rPr>
  </w:style>
  <w:style w:type="paragraph" w:styleId="HTML2">
    <w:name w:val="HTML Address"/>
    <w:basedOn w:val="a0"/>
    <w:rPr>
      <w:i/>
      <w:iCs/>
    </w:rPr>
  </w:style>
  <w:style w:type="paragraph" w:styleId="aff">
    <w:name w:val="envelope return"/>
    <w:basedOn w:val="a0"/>
    <w:rPr>
      <w:rFonts w:ascii="Arial" w:hAnsi="Arial" w:cs="Arial"/>
    </w:rPr>
  </w:style>
  <w:style w:type="paragraph" w:styleId="aff0">
    <w:name w:val="envelope address"/>
    <w:basedOn w:val="a0"/>
    <w:pPr>
      <w:framePr w:w="7920" w:h="1980" w:hRule="exact" w:hSpace="180" w:wrap="auto" w:hAnchor="page" w:xAlign="center" w:yAlign="bottom"/>
      <w:ind w:left="2880"/>
    </w:pPr>
    <w:rPr>
      <w:rFonts w:ascii="Arial" w:hAnsi="Arial" w:cs="Arial"/>
      <w:sz w:val="24"/>
      <w:szCs w:val="24"/>
    </w:rPr>
  </w:style>
  <w:style w:type="character" w:styleId="aff1">
    <w:name w:val="Strong"/>
    <w:basedOn w:val="a2"/>
    <w:qFormat/>
    <w:rPr>
      <w:b/>
      <w:bCs/>
      <w:lang w:val="el-GR"/>
    </w:rPr>
  </w:style>
  <w:style w:type="paragraph" w:styleId="aff2">
    <w:name w:val="Note Heading"/>
    <w:basedOn w:val="a0"/>
    <w:next w:val="a0"/>
  </w:style>
  <w:style w:type="paragraph" w:styleId="60">
    <w:name w:val="index 6"/>
    <w:basedOn w:val="a0"/>
    <w:next w:val="a0"/>
    <w:autoRedefine/>
    <w:semiHidden/>
    <w:pPr>
      <w:ind w:left="1200" w:hanging="200"/>
    </w:pPr>
  </w:style>
  <w:style w:type="paragraph" w:styleId="70">
    <w:name w:val="index 7"/>
    <w:basedOn w:val="a0"/>
    <w:next w:val="a0"/>
    <w:autoRedefine/>
    <w:semiHidden/>
    <w:pPr>
      <w:ind w:left="1400" w:hanging="200"/>
    </w:pPr>
  </w:style>
  <w:style w:type="paragraph" w:styleId="80">
    <w:name w:val="index 8"/>
    <w:basedOn w:val="a0"/>
    <w:next w:val="a0"/>
    <w:autoRedefine/>
    <w:semiHidden/>
    <w:pPr>
      <w:ind w:left="1600" w:hanging="200"/>
    </w:pPr>
  </w:style>
  <w:style w:type="paragraph" w:styleId="90">
    <w:name w:val="index 9"/>
    <w:basedOn w:val="a0"/>
    <w:next w:val="a0"/>
    <w:autoRedefine/>
    <w:semiHidden/>
    <w:pPr>
      <w:ind w:left="1800" w:hanging="200"/>
    </w:pPr>
  </w:style>
  <w:style w:type="paragraph" w:styleId="aff3">
    <w:name w:val="Date"/>
    <w:basedOn w:val="a0"/>
    <w:next w:val="a0"/>
  </w:style>
  <w:style w:type="paragraph" w:styleId="Web">
    <w:name w:val="Normal (Web)"/>
    <w:basedOn w:val="a0"/>
    <w:rPr>
      <w:sz w:val="24"/>
      <w:szCs w:val="24"/>
    </w:rPr>
  </w:style>
  <w:style w:type="paragraph" w:styleId="aff4">
    <w:name w:val="Closing"/>
    <w:basedOn w:val="a0"/>
    <w:pPr>
      <w:ind w:left="4252"/>
    </w:pPr>
  </w:style>
  <w:style w:type="character" w:styleId="HTML3">
    <w:name w:val="HTML Code"/>
    <w:basedOn w:val="a2"/>
    <w:rPr>
      <w:rFonts w:ascii="Courier New" w:hAnsi="Courier New"/>
      <w:sz w:val="20"/>
      <w:szCs w:val="20"/>
      <w:lang w:val="el-GR"/>
    </w:rPr>
  </w:style>
  <w:style w:type="character" w:styleId="HTML4">
    <w:name w:val="HTML Variable"/>
    <w:basedOn w:val="a2"/>
    <w:rPr>
      <w:i/>
      <w:iCs/>
      <w:lang w:val="el-GR"/>
    </w:rPr>
  </w:style>
  <w:style w:type="character" w:styleId="HTML5">
    <w:name w:val="HTML Definition"/>
    <w:basedOn w:val="a2"/>
    <w:rPr>
      <w:i/>
      <w:iCs/>
      <w:lang w:val="el-GR"/>
    </w:rPr>
  </w:style>
  <w:style w:type="character" w:styleId="HTML6">
    <w:name w:val="HTML Cite"/>
    <w:basedOn w:val="a2"/>
    <w:rPr>
      <w:i/>
      <w:iCs/>
      <w:lang w:val="el-GR"/>
    </w:rPr>
  </w:style>
  <w:style w:type="character" w:styleId="HTML7">
    <w:name w:val="HTML Keyboard"/>
    <w:basedOn w:val="a2"/>
    <w:rPr>
      <w:rFonts w:ascii="Courier New" w:hAnsi="Courier New"/>
      <w:sz w:val="20"/>
      <w:szCs w:val="20"/>
      <w:lang w:val="el-GR"/>
    </w:rPr>
  </w:style>
  <w:style w:type="paragraph" w:styleId="61">
    <w:name w:val="toc 6"/>
    <w:basedOn w:val="a0"/>
    <w:next w:val="a0"/>
    <w:autoRedefine/>
    <w:semiHidden/>
    <w:pPr>
      <w:ind w:left="1000"/>
    </w:pPr>
  </w:style>
  <w:style w:type="paragraph" w:styleId="71">
    <w:name w:val="toc 7"/>
    <w:basedOn w:val="a0"/>
    <w:next w:val="a0"/>
    <w:autoRedefine/>
    <w:semiHidden/>
    <w:pPr>
      <w:ind w:left="1200"/>
    </w:pPr>
  </w:style>
  <w:style w:type="paragraph" w:styleId="81">
    <w:name w:val="toc 8"/>
    <w:basedOn w:val="a0"/>
    <w:next w:val="a0"/>
    <w:autoRedefine/>
    <w:semiHidden/>
    <w:pPr>
      <w:ind w:left="1400"/>
    </w:pPr>
  </w:style>
  <w:style w:type="paragraph" w:styleId="91">
    <w:name w:val="toc 9"/>
    <w:basedOn w:val="a0"/>
    <w:next w:val="a0"/>
    <w:autoRedefine/>
    <w:semiHidden/>
    <w:pPr>
      <w:ind w:left="1600"/>
    </w:pPr>
  </w:style>
  <w:style w:type="paragraph" w:styleId="-HTML">
    <w:name w:val="HTML Preformatted"/>
    <w:basedOn w:val="a0"/>
    <w:rPr>
      <w:rFonts w:ascii="Courier New" w:hAnsi="Courier New" w:cs="Courier New"/>
    </w:rPr>
  </w:style>
  <w:style w:type="paragraph" w:styleId="26">
    <w:name w:val="Body Text 2"/>
    <w:basedOn w:val="a0"/>
    <w:pPr>
      <w:spacing w:after="120" w:line="480" w:lineRule="auto"/>
    </w:pPr>
  </w:style>
  <w:style w:type="paragraph" w:styleId="36">
    <w:name w:val="Body Text 3"/>
    <w:basedOn w:val="a0"/>
    <w:pPr>
      <w:spacing w:after="120"/>
    </w:pPr>
    <w:rPr>
      <w:sz w:val="16"/>
      <w:szCs w:val="16"/>
    </w:rPr>
  </w:style>
  <w:style w:type="paragraph" w:styleId="27">
    <w:name w:val="Body Text Indent 2"/>
    <w:basedOn w:val="a0"/>
    <w:pPr>
      <w:spacing w:after="120" w:line="480" w:lineRule="auto"/>
      <w:ind w:left="283"/>
    </w:pPr>
  </w:style>
  <w:style w:type="paragraph" w:styleId="37">
    <w:name w:val="Body Text Indent 3"/>
    <w:basedOn w:val="a0"/>
    <w:pPr>
      <w:spacing w:after="120"/>
      <w:ind w:left="283"/>
    </w:pPr>
    <w:rPr>
      <w:sz w:val="16"/>
      <w:szCs w:val="16"/>
    </w:rPr>
  </w:style>
  <w:style w:type="paragraph" w:styleId="aff5">
    <w:name w:val="Body Text First Indent"/>
    <w:basedOn w:val="a1"/>
    <w:pPr>
      <w:spacing w:after="120" w:line="240" w:lineRule="auto"/>
      <w:ind w:firstLine="210"/>
    </w:pPr>
  </w:style>
  <w:style w:type="paragraph" w:styleId="28">
    <w:name w:val="Body Text First Indent 2"/>
    <w:basedOn w:val="af3"/>
    <w:pPr>
      <w:spacing w:after="120" w:line="240" w:lineRule="auto"/>
      <w:ind w:left="283" w:firstLine="210"/>
    </w:pPr>
  </w:style>
  <w:style w:type="paragraph" w:styleId="aff6">
    <w:name w:val="Block Text"/>
    <w:basedOn w:val="a0"/>
    <w:pPr>
      <w:spacing w:after="120"/>
      <w:ind w:left="1440" w:right="1440"/>
    </w:pPr>
  </w:style>
  <w:style w:type="paragraph" w:styleId="aff7">
    <w:name w:val="Signature"/>
    <w:basedOn w:val="a0"/>
    <w:pPr>
      <w:ind w:left="4252"/>
    </w:pPr>
  </w:style>
  <w:style w:type="paragraph" w:styleId="aff8">
    <w:name w:val="E-mail Signature"/>
    <w:basedOn w:val="a0"/>
  </w:style>
  <w:style w:type="paragraph" w:styleId="aff9">
    <w:name w:val="Salutation"/>
    <w:basedOn w:val="a0"/>
    <w:next w:val="a0"/>
  </w:style>
  <w:style w:type="paragraph" w:styleId="affa">
    <w:name w:val="Document Map"/>
    <w:basedOn w:val="a0"/>
    <w:semiHidden/>
    <w:pPr>
      <w:shd w:val="clear" w:color="auto" w:fill="000080"/>
    </w:pPr>
    <w:rPr>
      <w:rFonts w:ascii="Tahoma" w:hAnsi="Tahoma" w:cs="Tahoma"/>
    </w:rPr>
  </w:style>
  <w:style w:type="paragraph" w:customStyle="1" w:styleId="12">
    <w:name w:val="Λίστα με κουκκίδες1"/>
    <w:basedOn w:val="a0"/>
    <w:pPr>
      <w:spacing w:before="100" w:beforeAutospacing="1" w:after="100" w:afterAutospacing="1"/>
      <w:ind w:left="0"/>
    </w:pPr>
    <w:rPr>
      <w:sz w:val="24"/>
      <w:szCs w:val="24"/>
      <w:lang w:eastAsia="el-GR"/>
    </w:rPr>
  </w:style>
  <w:style w:type="table" w:styleId="affb">
    <w:name w:val="Table Grid"/>
    <w:basedOn w:val="a3"/>
    <w:rsid w:val="002F4EB5"/>
    <w:pPr>
      <w:ind w:left="10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Σώμα κειμένου Char"/>
    <w:basedOn w:val="a2"/>
    <w:link w:val="a1"/>
    <w:rsid w:val="00752B68"/>
    <w:rPr>
      <w:rFonts w:asciiTheme="minorHAnsi" w:hAnsiTheme="minorHAnsi"/>
      <w:lang w:eastAsia="en-US"/>
    </w:rPr>
  </w:style>
  <w:style w:type="character" w:customStyle="1" w:styleId="HeadingBaseChar">
    <w:name w:val="Heading Base Char"/>
    <w:basedOn w:val="a2"/>
    <w:link w:val="HeadingBase"/>
    <w:rsid w:val="002F4EB5"/>
    <w:rPr>
      <w:rFonts w:ascii="Arial" w:hAnsi="Arial"/>
      <w:spacing w:val="-4"/>
      <w:kern w:val="28"/>
      <w:sz w:val="22"/>
      <w:lang w:val="el-GR" w:eastAsia="en-US" w:bidi="ar-SA"/>
    </w:rPr>
  </w:style>
  <w:style w:type="character" w:customStyle="1" w:styleId="SectionLabelChar">
    <w:name w:val="Section Label Char"/>
    <w:basedOn w:val="HeadingBaseChar"/>
    <w:link w:val="SectionLabel"/>
    <w:rsid w:val="002F4EB5"/>
    <w:rPr>
      <w:rFonts w:ascii="Arial" w:hAnsi="Arial"/>
      <w:spacing w:val="-30"/>
      <w:kern w:val="28"/>
      <w:sz w:val="60"/>
      <w:lang w:val="el-GR" w:eastAsia="en-US" w:bidi="ar-SA"/>
    </w:rPr>
  </w:style>
  <w:style w:type="paragraph" w:customStyle="1" w:styleId="QPTitle">
    <w:name w:val="QPTitle"/>
    <w:basedOn w:val="a1"/>
    <w:next w:val="a1"/>
    <w:qFormat/>
    <w:rsid w:val="00767DDF"/>
    <w:pPr>
      <w:ind w:left="0"/>
    </w:pPr>
    <w:rPr>
      <w:rFonts w:asciiTheme="majorHAnsi" w:hAnsiTheme="majorHAnsi" w:cs="Arial"/>
      <w:color w:val="772226"/>
      <w:sz w:val="22"/>
      <w:szCs w:val="22"/>
    </w:rPr>
  </w:style>
  <w:style w:type="character" w:styleId="affc">
    <w:name w:val="Subtle Emphasis"/>
    <w:basedOn w:val="a2"/>
    <w:uiPriority w:val="19"/>
    <w:qFormat/>
    <w:rsid w:val="0008593C"/>
    <w:rPr>
      <w:i/>
      <w:iCs/>
      <w:color w:val="404040" w:themeColor="text1" w:themeTint="BF"/>
      <w:lang w:val="el-GR"/>
    </w:rPr>
  </w:style>
  <w:style w:type="paragraph" w:customStyle="1" w:styleId="QTableLegend">
    <w:name w:val="QTableLegend"/>
    <w:basedOn w:val="a1"/>
    <w:qFormat/>
    <w:rsid w:val="0008593C"/>
    <w:pPr>
      <w:spacing w:line="240" w:lineRule="auto"/>
      <w:ind w:left="1077"/>
      <w:contextualSpacing/>
    </w:pPr>
    <w:rPr>
      <w:rFonts w:asciiTheme="majorHAnsi" w:hAnsiTheme="majorHAnsi"/>
      <w:i/>
      <w:sz w:val="16"/>
    </w:rPr>
  </w:style>
  <w:style w:type="character" w:customStyle="1" w:styleId="13">
    <w:name w:val="Ανεπίλυτη αναφορά1"/>
    <w:basedOn w:val="a2"/>
    <w:uiPriority w:val="99"/>
    <w:semiHidden/>
    <w:unhideWhenUsed/>
    <w:rsid w:val="00617A02"/>
    <w:rPr>
      <w:color w:val="605E5C"/>
      <w:shd w:val="clear" w:color="auto" w:fill="E1DFDD"/>
    </w:rPr>
  </w:style>
  <w:style w:type="paragraph" w:styleId="affd">
    <w:name w:val="List Paragraph"/>
    <w:basedOn w:val="a0"/>
    <w:link w:val="Char0"/>
    <w:uiPriority w:val="34"/>
    <w:qFormat/>
    <w:rsid w:val="00492A59"/>
    <w:pPr>
      <w:spacing w:after="160" w:line="259" w:lineRule="auto"/>
      <w:ind w:left="720"/>
      <w:contextualSpacing/>
    </w:pPr>
    <w:rPr>
      <w:rFonts w:eastAsiaTheme="minorEastAsia" w:cstheme="minorBidi"/>
      <w:sz w:val="22"/>
      <w:szCs w:val="22"/>
      <w:lang w:eastAsia="el-GR"/>
    </w:rPr>
  </w:style>
  <w:style w:type="character" w:customStyle="1" w:styleId="Char0">
    <w:name w:val="Παράγραφος λίστας Char"/>
    <w:basedOn w:val="a2"/>
    <w:link w:val="affd"/>
    <w:uiPriority w:val="34"/>
    <w:rsid w:val="00492A59"/>
    <w:rPr>
      <w:rFonts w:asciiTheme="minorHAnsi" w:eastAsiaTheme="minorEastAsia" w:hAnsiTheme="minorHAnsi" w:cstheme="minorBidi"/>
      <w:sz w:val="22"/>
      <w:szCs w:val="22"/>
    </w:rPr>
  </w:style>
  <w:style w:type="paragraph" w:styleId="affe">
    <w:name w:val="No Spacing"/>
    <w:link w:val="Char1"/>
    <w:uiPriority w:val="1"/>
    <w:qFormat/>
    <w:rsid w:val="00C57773"/>
    <w:rPr>
      <w:rFonts w:ascii="Calibri" w:eastAsia="Calibri" w:hAnsi="Calibri"/>
      <w:sz w:val="22"/>
      <w:szCs w:val="22"/>
    </w:rPr>
  </w:style>
  <w:style w:type="character" w:customStyle="1" w:styleId="Char1">
    <w:name w:val="Χωρίς διάστιχο Char"/>
    <w:link w:val="affe"/>
    <w:uiPriority w:val="1"/>
    <w:locked/>
    <w:rsid w:val="00C57773"/>
    <w:rPr>
      <w:rFonts w:ascii="Calibri" w:eastAsia="Calibri" w:hAnsi="Calibri"/>
      <w:sz w:val="22"/>
      <w:szCs w:val="22"/>
    </w:rPr>
  </w:style>
  <w:style w:type="paragraph" w:styleId="afff">
    <w:name w:val="Revision"/>
    <w:hidden/>
    <w:uiPriority w:val="99"/>
    <w:semiHidden/>
    <w:rsid w:val="000F713D"/>
    <w:rPr>
      <w:rFonts w:asciiTheme="minorHAnsi" w:hAnsi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1130</Words>
  <Characters>6103</Characters>
  <Application>Microsoft Office Word</Application>
  <DocSecurity>0</DocSecurity>
  <PresentationFormat/>
  <Lines>50</Lines>
  <Paragraphs>14</Paragraphs>
  <Slides>0</Slides>
  <Notes>0</Notes>
  <HiddenSlides>0</HiddenSlides>
  <MMClips>0</MMClips>
  <ScaleCrop>false</ScaleCrop>
  <HeadingPairs>
    <vt:vector size="2" baseType="variant">
      <vt:variant>
        <vt:lpstr>Τίτλος</vt:lpstr>
      </vt:variant>
      <vt:variant>
        <vt:i4>1</vt:i4>
      </vt:variant>
    </vt:vector>
  </HeadingPairs>
  <TitlesOfParts>
    <vt:vector size="1" baseType="lpstr">
      <vt:lpstr/>
    </vt:vector>
  </TitlesOfParts>
  <Manager/>
  <Company/>
  <LinksUpToDate>false</LinksUpToDate>
  <CharactersWithSpaces>7219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Πρότυπο Παραδοτέου</dc:subject>
  <dc:creator/>
  <cp:keywords/>
  <dc:description/>
  <cp:lastModifiedBy/>
  <cp:revision>1</cp:revision>
  <cp:lastPrinted>1899-12-31T22:00:00Z</cp:lastPrinted>
  <dcterms:created xsi:type="dcterms:W3CDTF">2023-06-21T08:27:00Z</dcterms:created>
  <dcterms:modified xsi:type="dcterms:W3CDTF">2023-06-21T08:28:00Z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ID">
    <vt:i4>1032</vt:i4>
  </property>
  <property fmtid="{D5CDD505-2E9C-101B-9397-08002B2CF9AE}" pid="3" name="Version">
    <vt:i4>2003051900</vt:i4>
  </property>
  <property fmtid="{D5CDD505-2E9C-101B-9397-08002B2CF9AE}" pid="4" name="UseDefaultLanguage">
    <vt:bool>true</vt:bool>
  </property>
</Properties>
</file>