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B4B4" w14:textId="4CFCE396" w:rsidR="00AF03F8" w:rsidRPr="00AF03F8" w:rsidRDefault="00AF03F8" w:rsidP="000A68BC">
      <w:pPr>
        <w:spacing w:line="276" w:lineRule="auto"/>
        <w:jc w:val="both"/>
        <w:rPr>
          <w:rFonts w:ascii="Arial" w:hAnsi="Arial" w:cs="Arial"/>
          <w:b/>
          <w:bCs/>
        </w:rPr>
      </w:pPr>
      <w:r>
        <w:rPr>
          <w:rFonts w:ascii="Arial" w:hAnsi="Arial" w:cs="Arial"/>
          <w:b/>
          <w:bCs/>
        </w:rPr>
        <w:t xml:space="preserve">Προσωπική ιστοσελίδα: </w:t>
      </w:r>
      <w:r w:rsidRPr="00AF03F8">
        <w:rPr>
          <w:rFonts w:ascii="Arial" w:hAnsi="Arial" w:cs="Arial"/>
        </w:rPr>
        <w:t>https://sites.google.com/view/koutsimpela-angeliki</w:t>
      </w:r>
    </w:p>
    <w:p w14:paraId="4E06816F" w14:textId="065832C7" w:rsidR="000A68BC" w:rsidRPr="000E2FAC" w:rsidRDefault="000E2FAC" w:rsidP="000A68BC">
      <w:pPr>
        <w:spacing w:line="276" w:lineRule="auto"/>
        <w:jc w:val="both"/>
        <w:rPr>
          <w:rFonts w:ascii="Arial" w:hAnsi="Arial" w:cs="Arial"/>
          <w:b/>
          <w:bCs/>
        </w:rPr>
      </w:pPr>
      <w:r w:rsidRPr="000E2FAC">
        <w:rPr>
          <w:rFonts w:ascii="Arial" w:hAnsi="Arial" w:cs="Arial"/>
          <w:b/>
          <w:bCs/>
        </w:rPr>
        <w:t>Εκτενές Βιογραφικό στα Ελληνικά</w:t>
      </w:r>
    </w:p>
    <w:p w14:paraId="2D657036" w14:textId="77777777" w:rsidR="000E2FAC" w:rsidRPr="000E2FAC" w:rsidRDefault="000E2FAC" w:rsidP="000E2FAC">
      <w:pPr>
        <w:spacing w:line="276" w:lineRule="auto"/>
        <w:jc w:val="both"/>
        <w:rPr>
          <w:rFonts w:ascii="Arial" w:hAnsi="Arial" w:cs="Arial"/>
        </w:rPr>
      </w:pPr>
      <w:r w:rsidRPr="000E2FAC">
        <w:rPr>
          <w:rFonts w:ascii="Arial" w:hAnsi="Arial" w:cs="Arial"/>
        </w:rPr>
        <w:t>Η Αγγελική Κουτσιμπέλα είναι μέλος Εργαστηριακού Διδακτικού Προσωπικού (Ε.ΔΙ.Π.) στο Τμήμα Πληροφορικής του Οικονομικού Πανεπιστημίου Αθηνών, με γνωστικό αντικείμενο «Εφαρμοσμένα Μαθηματικά και Πιθανότητες στην Επιστήμη Υπολογιστών».</w:t>
      </w:r>
    </w:p>
    <w:p w14:paraId="278E897B" w14:textId="77777777" w:rsidR="000E2FAC" w:rsidRPr="000E2FAC" w:rsidRDefault="000E2FAC" w:rsidP="000E2FAC">
      <w:pPr>
        <w:spacing w:line="276" w:lineRule="auto"/>
        <w:jc w:val="both"/>
        <w:rPr>
          <w:rFonts w:ascii="Arial" w:hAnsi="Arial" w:cs="Arial"/>
        </w:rPr>
      </w:pPr>
      <w:r w:rsidRPr="000E2FAC">
        <w:rPr>
          <w:rFonts w:ascii="Arial" w:hAnsi="Arial" w:cs="Arial"/>
        </w:rPr>
        <w:t>Είναι διδάκτωρ Μαθηματικών της Σχολής Εφαρμοσμένων Μαθηματικών και Φυσικών Επιστημών του Εθνικού Μετσόβιου Πολυτεχνείου. Η διδακτορική της διατριβή είχε θέμα «Ανάλυση, βέλτιστη διαχείριση και μεταευστάθεια στοχαστικών συστημάτων με εφαρμογές στην περιβαλλοντική οικονομία». Είναι επίσης κάτοχος μεταπτυχιακού τίτλου στην Επιστήμη Δεδομένων από το Οικονομικό Πανεπιστήμιο Αθηνών και διπλώματος Εφαρμοσμένων Μαθηματικών και Φυσικών Επιστημών από το Εθνικό Μετσόβιο Πολυτεχνείο.</w:t>
      </w:r>
    </w:p>
    <w:p w14:paraId="223D0090" w14:textId="77777777" w:rsidR="000E2FAC" w:rsidRPr="000E2FAC" w:rsidRDefault="000E2FAC" w:rsidP="000E2FAC">
      <w:pPr>
        <w:spacing w:line="276" w:lineRule="auto"/>
        <w:jc w:val="both"/>
        <w:rPr>
          <w:rFonts w:ascii="Arial" w:hAnsi="Arial" w:cs="Arial"/>
        </w:rPr>
      </w:pPr>
      <w:r w:rsidRPr="000E2FAC">
        <w:rPr>
          <w:rFonts w:ascii="Arial" w:hAnsi="Arial" w:cs="Arial"/>
        </w:rPr>
        <w:t>Έχει εργαστεί ως μεταδιδακτορική ερευνήτρια στο Πανεπιστήμιο του Augsburg, στην ερευνητική ομάδα Στοχαστικών και Εφαρμογών, καθώς και στο Ινστιτούτο Υπολογιστικών Μαθηματικών του Ιδρύματος Τεχνολογίας και Έρευνας. Έχει διδάξει μαθήματα προπτυχιακού και μεταπτυχιακού επιπέδου, όπως Στοχαστική Μοντελοποίηση Πολύπλοκων Συστημάτων, Θεωρία Πιθανοτήτων, Στοχαστικές Διαδικασίες και Πιθανότητες Υψηλών Διαστάσεων, στο Πανεπιστήμιο του Augsburg και στη Σχολή Εφαρμοσμένων Μαθηματικών και Φυσικών Επιστημών του ΕΜΠ.</w:t>
      </w:r>
    </w:p>
    <w:p w14:paraId="194B55BA" w14:textId="77777777" w:rsidR="000E2FAC" w:rsidRPr="000E2FAC" w:rsidRDefault="000E2FAC" w:rsidP="000E2FAC">
      <w:pPr>
        <w:spacing w:line="276" w:lineRule="auto"/>
        <w:jc w:val="both"/>
        <w:rPr>
          <w:rFonts w:ascii="Arial" w:hAnsi="Arial" w:cs="Arial"/>
        </w:rPr>
      </w:pPr>
      <w:r w:rsidRPr="000E2FAC">
        <w:rPr>
          <w:rFonts w:ascii="Arial" w:hAnsi="Arial" w:cs="Arial"/>
        </w:rPr>
        <w:t>Τα ερευνητικά της ενδιαφέροντα περιλαμβάνουν τη θεωρία στοχαστικών αλληλεπιδρώντων σωματιδίων, τον στοχαστικό έλεγχο, τη μηχανική μάθηση και τα στοχαστικά χρηματοοικονομικά. Έχει συμμετάσχει σε ερευνητικά έργα χρηματοδοτούμενα από το ΕΛΙΔΕΚ, καθώς και από ευρωπαϊκούς και εθνικούς πόρους, με αντικείμενο τα στοχαστικά συστήματα και τα χρηματοοικονομικά μαθηματικά.</w:t>
      </w:r>
    </w:p>
    <w:p w14:paraId="7A2489FF" w14:textId="407E0ED9" w:rsidR="000E2FAC" w:rsidRPr="000E2FAC" w:rsidRDefault="000E2FAC" w:rsidP="000E2FAC">
      <w:pPr>
        <w:spacing w:line="276" w:lineRule="auto"/>
        <w:jc w:val="both"/>
        <w:rPr>
          <w:rFonts w:ascii="Arial" w:hAnsi="Arial" w:cs="Arial"/>
        </w:rPr>
      </w:pPr>
      <w:r w:rsidRPr="000E2FAC">
        <w:rPr>
          <w:rFonts w:ascii="Arial" w:hAnsi="Arial" w:cs="Arial"/>
        </w:rPr>
        <w:t>Το ερευνητικό της έργο έχει δημοσιευθεί σε διεθνή επιστημονικά περιοδικά στους τομείς της θεωρίας πιθανοτήτων, του στοχαστικού ελέγχου, της μηχανικής μάθησης και της εφαρμοσμένης φυσικής. Έχει λάβει υποτροφίες και ακαδημαϊκές διακρίσεις, μεταξύ των οποίων υποτροφία του ΙΚΥ</w:t>
      </w:r>
      <w:r w:rsidR="00AF03F8">
        <w:rPr>
          <w:rFonts w:ascii="Arial" w:hAnsi="Arial" w:cs="Arial"/>
        </w:rPr>
        <w:t xml:space="preserve"> και του ιδρύματος </w:t>
      </w:r>
      <w:proofErr w:type="spellStart"/>
      <w:r w:rsidR="00AF03F8">
        <w:rPr>
          <w:rFonts w:ascii="Arial" w:hAnsi="Arial" w:cs="Arial"/>
        </w:rPr>
        <w:t>Λίλιαν</w:t>
      </w:r>
      <w:proofErr w:type="spellEnd"/>
      <w:r w:rsidR="00AF03F8">
        <w:rPr>
          <w:rFonts w:ascii="Arial" w:hAnsi="Arial" w:cs="Arial"/>
        </w:rPr>
        <w:t xml:space="preserve"> Βουδούρη</w:t>
      </w:r>
      <w:r w:rsidRPr="000E2FAC">
        <w:rPr>
          <w:rFonts w:ascii="Arial" w:hAnsi="Arial" w:cs="Arial"/>
        </w:rPr>
        <w:t>, το </w:t>
      </w:r>
      <w:proofErr w:type="spellStart"/>
      <w:r w:rsidRPr="000E2FAC">
        <w:rPr>
          <w:rFonts w:ascii="Arial" w:hAnsi="Arial" w:cs="Arial"/>
          <w:i/>
          <w:iCs/>
        </w:rPr>
        <w:t>Kovalevskaya</w:t>
      </w:r>
      <w:proofErr w:type="spellEnd"/>
      <w:r w:rsidRPr="000E2FAC">
        <w:rPr>
          <w:rFonts w:ascii="Arial" w:hAnsi="Arial" w:cs="Arial"/>
          <w:i/>
          <w:iCs/>
        </w:rPr>
        <w:t xml:space="preserve"> </w:t>
      </w:r>
      <w:proofErr w:type="spellStart"/>
      <w:r w:rsidRPr="000E2FAC">
        <w:rPr>
          <w:rFonts w:ascii="Arial" w:hAnsi="Arial" w:cs="Arial"/>
          <w:i/>
          <w:iCs/>
        </w:rPr>
        <w:t>Grant</w:t>
      </w:r>
      <w:proofErr w:type="spellEnd"/>
      <w:r w:rsidRPr="000E2FAC">
        <w:rPr>
          <w:rFonts w:ascii="Arial" w:hAnsi="Arial" w:cs="Arial"/>
        </w:rPr>
        <w:t> για συμμετοχή στο </w:t>
      </w:r>
      <w:r w:rsidRPr="000E2FAC">
        <w:rPr>
          <w:rFonts w:ascii="Arial" w:hAnsi="Arial" w:cs="Arial"/>
          <w:i/>
          <w:iCs/>
        </w:rPr>
        <w:t>International Congress of Mathematicians</w:t>
      </w:r>
      <w:r w:rsidRPr="000E2FAC">
        <w:rPr>
          <w:rFonts w:ascii="Arial" w:hAnsi="Arial" w:cs="Arial"/>
        </w:rPr>
        <w:t> και βραβεία αριστείας για τις προπτυχιακές και μεταπτυχιακές της σπουδές.</w:t>
      </w:r>
    </w:p>
    <w:p w14:paraId="112790BB" w14:textId="647A6068" w:rsidR="00E90AD5" w:rsidRPr="00FE7E60" w:rsidRDefault="000E2FAC" w:rsidP="00FE7E60">
      <w:pPr>
        <w:spacing w:line="276" w:lineRule="auto"/>
        <w:jc w:val="both"/>
        <w:rPr>
          <w:rFonts w:ascii="Arial" w:hAnsi="Arial" w:cs="Arial"/>
        </w:rPr>
      </w:pPr>
      <w:r w:rsidRPr="000E2FAC">
        <w:rPr>
          <w:rFonts w:ascii="Arial" w:hAnsi="Arial" w:cs="Arial"/>
        </w:rPr>
        <w:t xml:space="preserve">Έχει παρουσιάσει την έρευνά της σε διεθνή συνέδρια και επιστημονικά σεμινάρια, μεταξύ των οποίων </w:t>
      </w:r>
      <w:r>
        <w:rPr>
          <w:rFonts w:ascii="Arial" w:hAnsi="Arial" w:cs="Arial"/>
        </w:rPr>
        <w:t>το</w:t>
      </w:r>
      <w:r w:rsidRPr="000E2FAC">
        <w:rPr>
          <w:rFonts w:ascii="Arial" w:hAnsi="Arial" w:cs="Arial"/>
        </w:rPr>
        <w:t> </w:t>
      </w:r>
      <w:r w:rsidRPr="000E2FAC">
        <w:rPr>
          <w:rFonts w:ascii="Arial" w:hAnsi="Arial" w:cs="Arial"/>
          <w:i/>
          <w:iCs/>
        </w:rPr>
        <w:t>XXVII Brazilian School of Probability</w:t>
      </w:r>
      <w:r w:rsidRPr="000E2FAC">
        <w:rPr>
          <w:rFonts w:ascii="Arial" w:hAnsi="Arial" w:cs="Arial"/>
        </w:rPr>
        <w:t>, που διοργανώθηκε από το Instituto de Matemática e Estatística του Universidade Federal da Bahia (UFBA), στο Salvador της Βραζιλίας. Παράλληλα, συμμετέχει συστηματικά σε διοργανώσεις που προάγουν την παρουσία και τη δικτύωση των γυναικών στα μαθηματικά, όπως τα </w:t>
      </w:r>
      <w:r w:rsidRPr="000E2FAC">
        <w:rPr>
          <w:rFonts w:ascii="Arial" w:hAnsi="Arial" w:cs="Arial"/>
          <w:i/>
          <w:iCs/>
        </w:rPr>
        <w:t>Women in Random Discrete Structures</w:t>
      </w:r>
      <w:r w:rsidRPr="000E2FAC">
        <w:rPr>
          <w:rFonts w:ascii="Arial" w:hAnsi="Arial" w:cs="Arial"/>
        </w:rPr>
        <w:t> (University of Münster) και </w:t>
      </w:r>
      <w:r w:rsidRPr="000E2FAC">
        <w:rPr>
          <w:rFonts w:ascii="Arial" w:hAnsi="Arial" w:cs="Arial"/>
          <w:i/>
          <w:iCs/>
        </w:rPr>
        <w:t>Junior Female Researchers in Probability</w:t>
      </w:r>
      <w:r w:rsidRPr="000E2FAC">
        <w:rPr>
          <w:rFonts w:ascii="Arial" w:hAnsi="Arial" w:cs="Arial"/>
        </w:rPr>
        <w:t> (TU Berlin).</w:t>
      </w:r>
    </w:p>
    <w:sectPr w:rsidR="00E90AD5" w:rsidRPr="00FE7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62"/>
    <w:rsid w:val="000A68BC"/>
    <w:rsid w:val="000E2FAC"/>
    <w:rsid w:val="002F633E"/>
    <w:rsid w:val="00492BA6"/>
    <w:rsid w:val="005F7FAA"/>
    <w:rsid w:val="00664ADB"/>
    <w:rsid w:val="007B0BC2"/>
    <w:rsid w:val="008066A5"/>
    <w:rsid w:val="00A30962"/>
    <w:rsid w:val="00AF03F8"/>
    <w:rsid w:val="00E90AD5"/>
    <w:rsid w:val="00FE7E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6200"/>
  <w15:chartTrackingRefBased/>
  <w15:docId w15:val="{CEE47467-34AD-554F-86E8-9879972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0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30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309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309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309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309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09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09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09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09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309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309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309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309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309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09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09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0962"/>
    <w:rPr>
      <w:rFonts w:eastAsiaTheme="majorEastAsia" w:cstheme="majorBidi"/>
      <w:color w:val="272727" w:themeColor="text1" w:themeTint="D8"/>
    </w:rPr>
  </w:style>
  <w:style w:type="paragraph" w:styleId="a3">
    <w:name w:val="Title"/>
    <w:basedOn w:val="a"/>
    <w:next w:val="a"/>
    <w:link w:val="Char"/>
    <w:uiPriority w:val="10"/>
    <w:qFormat/>
    <w:rsid w:val="00A30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309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09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309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0962"/>
    <w:pPr>
      <w:spacing w:before="160"/>
      <w:jc w:val="center"/>
    </w:pPr>
    <w:rPr>
      <w:i/>
      <w:iCs/>
      <w:color w:val="404040" w:themeColor="text1" w:themeTint="BF"/>
    </w:rPr>
  </w:style>
  <w:style w:type="character" w:customStyle="1" w:styleId="Char1">
    <w:name w:val="Απόσπασμα Char"/>
    <w:basedOn w:val="a0"/>
    <w:link w:val="a5"/>
    <w:uiPriority w:val="29"/>
    <w:rsid w:val="00A30962"/>
    <w:rPr>
      <w:i/>
      <w:iCs/>
      <w:color w:val="404040" w:themeColor="text1" w:themeTint="BF"/>
    </w:rPr>
  </w:style>
  <w:style w:type="paragraph" w:styleId="a6">
    <w:name w:val="List Paragraph"/>
    <w:basedOn w:val="a"/>
    <w:uiPriority w:val="34"/>
    <w:qFormat/>
    <w:rsid w:val="00A30962"/>
    <w:pPr>
      <w:ind w:left="720"/>
      <w:contextualSpacing/>
    </w:pPr>
  </w:style>
  <w:style w:type="character" w:styleId="a7">
    <w:name w:val="Intense Emphasis"/>
    <w:basedOn w:val="a0"/>
    <w:uiPriority w:val="21"/>
    <w:qFormat/>
    <w:rsid w:val="00A30962"/>
    <w:rPr>
      <w:i/>
      <w:iCs/>
      <w:color w:val="0F4761" w:themeColor="accent1" w:themeShade="BF"/>
    </w:rPr>
  </w:style>
  <w:style w:type="paragraph" w:styleId="a8">
    <w:name w:val="Intense Quote"/>
    <w:basedOn w:val="a"/>
    <w:next w:val="a"/>
    <w:link w:val="Char2"/>
    <w:uiPriority w:val="30"/>
    <w:qFormat/>
    <w:rsid w:val="00A30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30962"/>
    <w:rPr>
      <w:i/>
      <w:iCs/>
      <w:color w:val="0F4761" w:themeColor="accent1" w:themeShade="BF"/>
    </w:rPr>
  </w:style>
  <w:style w:type="character" w:styleId="a9">
    <w:name w:val="Intense Reference"/>
    <w:basedOn w:val="a0"/>
    <w:uiPriority w:val="32"/>
    <w:qFormat/>
    <w:rsid w:val="00A30962"/>
    <w:rPr>
      <w:b/>
      <w:bCs/>
      <w:smallCaps/>
      <w:color w:val="0F4761" w:themeColor="accent1" w:themeShade="BF"/>
      <w:spacing w:val="5"/>
    </w:rPr>
  </w:style>
  <w:style w:type="paragraph" w:customStyle="1" w:styleId="pdq2pgselectionanchorcontainer">
    <w:name w:val="pdq2pg_selectionanchorcontainer"/>
    <w:basedOn w:val="a"/>
    <w:rsid w:val="002F633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Αγγελικη Κουτσιμπελα</dc:creator>
  <cp:keywords/>
  <dc:description/>
  <cp:lastModifiedBy>ELENA KROMMYDAKI</cp:lastModifiedBy>
  <cp:revision>3</cp:revision>
  <dcterms:created xsi:type="dcterms:W3CDTF">2026-07-15T11:10:00Z</dcterms:created>
  <dcterms:modified xsi:type="dcterms:W3CDTF">2026-07-15T11:18:00Z</dcterms:modified>
</cp:coreProperties>
</file>