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73" w:rsidRPr="00760B46" w:rsidRDefault="00A15F18" w:rsidP="00760B46">
      <w:pPr>
        <w:spacing w:line="240" w:lineRule="auto"/>
        <w:jc w:val="both"/>
        <w:rPr>
          <w:b/>
        </w:rPr>
      </w:pPr>
      <w:r w:rsidRPr="00760B46">
        <w:rPr>
          <w:b/>
        </w:rPr>
        <w:t>8. ΔΗΜΟΣΙΑ ΠΛΗΡΟΦΟΡΗΣΗ</w:t>
      </w:r>
    </w:p>
    <w:p w:rsidR="008F5451" w:rsidRPr="00760B46" w:rsidRDefault="008F5451" w:rsidP="00760B46">
      <w:pPr>
        <w:spacing w:line="240" w:lineRule="auto"/>
        <w:jc w:val="both"/>
        <w:rPr>
          <w:b/>
        </w:rPr>
      </w:pPr>
      <w:r w:rsidRPr="00760B46">
        <w:rPr>
          <w:b/>
        </w:rPr>
        <w:t>ΤΑ ΑΕΙ ΕΙΝΑΙ ΥΠΟΧΡΕΩΜΕΝΑ ΝΑ ΔΗΜΟΣΙΟΠΟΙΟΥΝ ΤΙΣ ΕΚΠΑΙΔΕΥΤΙΚΕΣ ΚΑΙ ΑΚΑΔΗΜΑΪΚΕΣ ΤΟΥΣ ΔΡΑΣΤΗΡΙΟΤΗΤΕΣ ΜΕ ΑΜΕΣΟ ΚΑΙ ΠΡΟΣΒΑΣΙΜΟ ΤΡΟΠΟ. ΟΙ ΣΧΕΤΙΚΕΣ ΠΛΗΡΟΦΟΡΙΕΣ ΘΑ ΠΡΕΠΕΙ ΝΑ ΕΙΝΑΙ ΕΠΙΚΑΙΡΟΠΟΙΗΜΕΝΕΣ ΚΑΙ ΔΙΑΤΥΠΩΜΕΝΕΣ ΜΕ ΑΝΤΙΚΕΙΜΕΝΙΚΟΤΗΤΑ ΚΑΙ ΣΑΦΗΝΕΙΑ.</w:t>
      </w:r>
    </w:p>
    <w:p w:rsidR="00A15F18" w:rsidRPr="00760B46" w:rsidRDefault="00A15F18" w:rsidP="00760B46">
      <w:pPr>
        <w:spacing w:line="240" w:lineRule="auto"/>
        <w:jc w:val="both"/>
        <w:rPr>
          <w:b/>
        </w:rPr>
      </w:pPr>
    </w:p>
    <w:p w:rsidR="006A1C76" w:rsidRPr="00760B46" w:rsidRDefault="006A1C76" w:rsidP="00760B46">
      <w:pPr>
        <w:spacing w:line="240" w:lineRule="auto"/>
        <w:jc w:val="both"/>
        <w:rPr>
          <w:b/>
        </w:rPr>
      </w:pPr>
      <w:r w:rsidRPr="00760B46">
        <w:rPr>
          <w:b/>
        </w:rPr>
        <w:t>ΕΝΔΕΙΚΤΙΚΑ ΣΗΜΕΙΑ ΑΝΑΦΟΡΑΣ</w:t>
      </w:r>
    </w:p>
    <w:p w:rsidR="006A1C76" w:rsidRPr="00760B46" w:rsidRDefault="006A1C76" w:rsidP="00760B46">
      <w:pPr>
        <w:spacing w:line="240" w:lineRule="auto"/>
        <w:jc w:val="both"/>
      </w:pPr>
      <w:r w:rsidRPr="00760B46">
        <w:t>Αναφέρετε:</w:t>
      </w:r>
    </w:p>
    <w:p w:rsidR="006A1C76" w:rsidRPr="00760B46" w:rsidRDefault="00BB1B1E" w:rsidP="00760B46">
      <w:pPr>
        <w:pStyle w:val="ListParagraph"/>
        <w:numPr>
          <w:ilvl w:val="0"/>
          <w:numId w:val="6"/>
        </w:numPr>
        <w:spacing w:line="240" w:lineRule="auto"/>
        <w:jc w:val="both"/>
        <w:rPr>
          <w:b/>
        </w:rPr>
      </w:pPr>
      <w:r w:rsidRPr="00760B46">
        <w:rPr>
          <w:b/>
        </w:rPr>
        <w:t>το είδο</w:t>
      </w:r>
      <w:r w:rsidR="006A1C76" w:rsidRPr="00760B46">
        <w:rPr>
          <w:b/>
        </w:rPr>
        <w:t>ς των πληροφοριών που δημοσιοποιούνται και τις ομάδες/ενδιαφερόμενα μέρη στα οποία απευθύνονται</w:t>
      </w:r>
    </w:p>
    <w:p w:rsidR="00760B46" w:rsidRPr="00760B46" w:rsidRDefault="00760B46" w:rsidP="00760B46">
      <w:pPr>
        <w:spacing w:line="240" w:lineRule="auto"/>
        <w:ind w:left="360"/>
        <w:jc w:val="both"/>
      </w:pPr>
    </w:p>
    <w:p w:rsidR="006A1C76" w:rsidRPr="00760B46" w:rsidRDefault="00A15F18" w:rsidP="00760B46">
      <w:pPr>
        <w:spacing w:line="240" w:lineRule="auto"/>
        <w:ind w:left="360"/>
        <w:jc w:val="both"/>
      </w:pPr>
      <w:r w:rsidRPr="00760B46">
        <w:t xml:space="preserve">Το Τμήμα </w:t>
      </w:r>
      <w:r w:rsidR="00EB508F" w:rsidRPr="00760B46">
        <w:t>………</w:t>
      </w:r>
      <w:r w:rsidRPr="00760B46">
        <w:t xml:space="preserve">του </w:t>
      </w:r>
      <w:r w:rsidR="00EB508F" w:rsidRPr="00760B46">
        <w:t xml:space="preserve">Οικονομικού Πανεπιστημίου </w:t>
      </w:r>
      <w:r w:rsidRPr="00760B46">
        <w:t>εφαρμόζει ένα ευρύ και οργανωμένο σύστημα διαδικασιών και δράσεων για την δημοσιοποίηση</w:t>
      </w:r>
      <w:r w:rsidR="00EB508F" w:rsidRPr="00760B46">
        <w:t xml:space="preserve">, προβολή και </w:t>
      </w:r>
      <w:proofErr w:type="spellStart"/>
      <w:r w:rsidR="00EB508F" w:rsidRPr="00760B46">
        <w:t>επικαιροποίηση</w:t>
      </w:r>
      <w:proofErr w:type="spellEnd"/>
      <w:r w:rsidR="00EB508F" w:rsidRPr="00760B46">
        <w:t xml:space="preserve"> </w:t>
      </w:r>
      <w:r w:rsidR="006A1C76" w:rsidRPr="00760B46">
        <w:t xml:space="preserve"> των εκπαιδευτικών</w:t>
      </w:r>
      <w:r w:rsidRPr="00760B46">
        <w:t xml:space="preserve">, ερευνητικών και άλλων δραστηριοτήτων του. </w:t>
      </w:r>
      <w:r w:rsidR="00EB508F" w:rsidRPr="00760B46">
        <w:t>Ο</w:t>
      </w:r>
      <w:r w:rsidRPr="00760B46">
        <w:t>ι σχετικές πληροφορίες</w:t>
      </w:r>
      <w:r w:rsidR="00EB508F" w:rsidRPr="00760B46">
        <w:t>, ανάλογα με το</w:t>
      </w:r>
      <w:r w:rsidR="00202BC0" w:rsidRPr="00760B46">
        <w:t xml:space="preserve"> </w:t>
      </w:r>
      <w:r w:rsidR="00EB508F" w:rsidRPr="00760B46">
        <w:t xml:space="preserve">περιεχόμενό τους, </w:t>
      </w:r>
      <w:r w:rsidRPr="00760B46">
        <w:t xml:space="preserve"> απευθύνονται στους φοιτητές και τους αποφοίτους του Τμήματος, τα μέλη του διδακτικού και ερευνητικού προσωπικού, την ελληνική και διεθνή </w:t>
      </w:r>
      <w:r w:rsidR="00202BC0" w:rsidRPr="00760B46">
        <w:t xml:space="preserve">ακαδημαϊκή </w:t>
      </w:r>
      <w:r w:rsidRPr="00760B46">
        <w:t>κοινότητα, το</w:t>
      </w:r>
      <w:r w:rsidR="00EB508F" w:rsidRPr="00760B46">
        <w:t>υς δημόσιους και ιδιωτικούς</w:t>
      </w:r>
      <w:r w:rsidR="00B744C2" w:rsidRPr="00760B46">
        <w:t xml:space="preserve"> παραγωγικούς </w:t>
      </w:r>
      <w:r w:rsidR="00EB508F" w:rsidRPr="00760B46">
        <w:t xml:space="preserve"> φορείς</w:t>
      </w:r>
      <w:r w:rsidR="00DA158F" w:rsidRPr="00760B46">
        <w:t xml:space="preserve">, </w:t>
      </w:r>
      <w:r w:rsidR="006A1C76" w:rsidRPr="00760B46">
        <w:t xml:space="preserve"> </w:t>
      </w:r>
      <w:r w:rsidRPr="00760B46">
        <w:t xml:space="preserve"> </w:t>
      </w:r>
      <w:r w:rsidR="00EB508F" w:rsidRPr="00760B46">
        <w:t xml:space="preserve">καθώς και </w:t>
      </w:r>
      <w:r w:rsidRPr="00760B46">
        <w:t xml:space="preserve">το ευρύ κοινό. </w:t>
      </w:r>
    </w:p>
    <w:p w:rsidR="006A1C76" w:rsidRPr="00760B46" w:rsidRDefault="006A1C76" w:rsidP="00760B46">
      <w:pPr>
        <w:spacing w:line="240" w:lineRule="auto"/>
        <w:jc w:val="both"/>
      </w:pPr>
    </w:p>
    <w:p w:rsidR="006A1C76" w:rsidRPr="00760B46" w:rsidRDefault="006A1C76" w:rsidP="00760B46">
      <w:pPr>
        <w:pStyle w:val="ListParagraph"/>
        <w:numPr>
          <w:ilvl w:val="0"/>
          <w:numId w:val="6"/>
        </w:numPr>
        <w:spacing w:line="240" w:lineRule="auto"/>
        <w:jc w:val="both"/>
        <w:rPr>
          <w:b/>
        </w:rPr>
      </w:pPr>
      <w:r w:rsidRPr="00760B46">
        <w:rPr>
          <w:b/>
        </w:rPr>
        <w:t>τα μέσα ή τους διαύλους επικοινωνίας που χρησιμοποιούνται για τη δημοσιοποίηση των πληροφοριών</w:t>
      </w:r>
    </w:p>
    <w:p w:rsidR="00760B46" w:rsidRPr="00760B46" w:rsidRDefault="00760B46" w:rsidP="00760B46">
      <w:pPr>
        <w:spacing w:line="240" w:lineRule="auto"/>
        <w:ind w:left="360"/>
        <w:jc w:val="both"/>
        <w:rPr>
          <w:b/>
        </w:rPr>
      </w:pPr>
    </w:p>
    <w:p w:rsidR="006A1C76" w:rsidRPr="00760B46" w:rsidRDefault="00A15F18" w:rsidP="00760B46">
      <w:pPr>
        <w:spacing w:line="240" w:lineRule="auto"/>
        <w:ind w:left="360"/>
        <w:jc w:val="both"/>
        <w:rPr>
          <w:b/>
        </w:rPr>
      </w:pPr>
      <w:r w:rsidRPr="00760B46">
        <w:rPr>
          <w:b/>
        </w:rPr>
        <w:t>Τα κύρια μέσα και δίαυλοι επικοινω</w:t>
      </w:r>
      <w:r w:rsidR="00202BC0" w:rsidRPr="00760B46">
        <w:rPr>
          <w:b/>
        </w:rPr>
        <w:t>νίας</w:t>
      </w:r>
      <w:r w:rsidR="00743525" w:rsidRPr="00760B46">
        <w:rPr>
          <w:b/>
        </w:rPr>
        <w:t xml:space="preserve"> –</w:t>
      </w:r>
      <w:r w:rsidR="00DA158F" w:rsidRPr="00760B46">
        <w:rPr>
          <w:b/>
        </w:rPr>
        <w:t xml:space="preserve">πληροφόρησης </w:t>
      </w:r>
      <w:r w:rsidR="00202BC0" w:rsidRPr="00760B46">
        <w:rPr>
          <w:b/>
        </w:rPr>
        <w:t>που χρησιμοποιούνται για τ</w:t>
      </w:r>
      <w:r w:rsidR="00EB508F" w:rsidRPr="00760B46">
        <w:rPr>
          <w:b/>
        </w:rPr>
        <w:t>ους προαναφερθέντες σκοπούς</w:t>
      </w:r>
      <w:r w:rsidRPr="00760B46">
        <w:rPr>
          <w:b/>
        </w:rPr>
        <w:t xml:space="preserve">, </w:t>
      </w:r>
      <w:r w:rsidR="00DA158F" w:rsidRPr="00760B46">
        <w:rPr>
          <w:b/>
        </w:rPr>
        <w:t>είναι τα ακόλουθα:</w:t>
      </w:r>
    </w:p>
    <w:p w:rsidR="00202BC0" w:rsidRPr="00760B46" w:rsidRDefault="00202BC0" w:rsidP="00760B46">
      <w:pPr>
        <w:spacing w:line="240" w:lineRule="auto"/>
        <w:ind w:left="426"/>
        <w:jc w:val="both"/>
      </w:pPr>
      <w:bookmarkStart w:id="0" w:name="_GoBack"/>
      <w:r w:rsidRPr="00760B46">
        <w:rPr>
          <w:b/>
        </w:rPr>
        <w:t>(α)</w:t>
      </w:r>
      <w:r w:rsidRPr="00760B46">
        <w:t xml:space="preserve"> </w:t>
      </w:r>
      <w:r w:rsidRPr="00760B46">
        <w:rPr>
          <w:b/>
        </w:rPr>
        <w:t xml:space="preserve">Ο </w:t>
      </w:r>
      <w:proofErr w:type="spellStart"/>
      <w:r w:rsidRPr="00760B46">
        <w:rPr>
          <w:b/>
        </w:rPr>
        <w:t>Ιστότοπος</w:t>
      </w:r>
      <w:proofErr w:type="spellEnd"/>
      <w:r w:rsidRPr="00760B46">
        <w:rPr>
          <w:b/>
        </w:rPr>
        <w:t xml:space="preserve"> του Τμήματος (</w:t>
      </w:r>
      <w:r w:rsidRPr="00760B46">
        <w:rPr>
          <w:b/>
          <w:lang w:val="en-US"/>
        </w:rPr>
        <w:t>http</w:t>
      </w:r>
      <w:r w:rsidRPr="00760B46">
        <w:rPr>
          <w:b/>
        </w:rPr>
        <w:t xml:space="preserve">://............) </w:t>
      </w:r>
      <w:r w:rsidR="00EF0EBA" w:rsidRPr="00760B46">
        <w:t>που περιέχει αναλυτικές πληροφορίες για το Τμήμα</w:t>
      </w:r>
      <w:r w:rsidR="00DA172D" w:rsidRPr="00760B46">
        <w:t xml:space="preserve">, το </w:t>
      </w:r>
      <w:r w:rsidR="00752ED8" w:rsidRPr="00760B46">
        <w:t>ανθρώπινο</w:t>
      </w:r>
      <w:r w:rsidR="00DA172D" w:rsidRPr="00760B46">
        <w:t xml:space="preserve"> δυναμικό, τις μαθησιακές και εκπαιδευτικές διαδικασίες, την έρευνα, τους υποψήφιους διδάκτορες και τον τρόπο επικοινωνίας των φοιτητών με το Τμήμα</w:t>
      </w:r>
      <w:r w:rsidR="00752ED8" w:rsidRPr="00760B46">
        <w:t xml:space="preserve">. </w:t>
      </w:r>
      <w:r w:rsidR="006A1C76" w:rsidRPr="00760B46">
        <w:t xml:space="preserve">Τα </w:t>
      </w:r>
      <w:r w:rsidR="00DA158F" w:rsidRPr="00760B46">
        <w:t xml:space="preserve">απαραίτητα στοιχεία πληροφόρησης </w:t>
      </w:r>
      <w:r w:rsidR="00752ED8" w:rsidRPr="00760B46">
        <w:t xml:space="preserve">που περιλαμβάνονται στον </w:t>
      </w:r>
      <w:proofErr w:type="spellStart"/>
      <w:r w:rsidR="00752ED8" w:rsidRPr="00760B46">
        <w:t>ιστότοπο</w:t>
      </w:r>
      <w:proofErr w:type="spellEnd"/>
      <w:r w:rsidR="00752ED8" w:rsidRPr="00760B46">
        <w:t xml:space="preserve"> καταγράφονται </w:t>
      </w:r>
      <w:r w:rsidR="006A1C76" w:rsidRPr="00760B46">
        <w:t>αν</w:t>
      </w:r>
      <w:r w:rsidR="00760B46">
        <w:t>ά</w:t>
      </w:r>
      <w:r w:rsidR="006A1C76" w:rsidRPr="00760B46">
        <w:t xml:space="preserve"> ενότητα,</w:t>
      </w:r>
      <w:bookmarkEnd w:id="0"/>
      <w:r w:rsidR="006A1C76" w:rsidRPr="00760B46">
        <w:t xml:space="preserve"> </w:t>
      </w:r>
      <w:r w:rsidR="00752ED8" w:rsidRPr="00760B46">
        <w:t>ως ακολούθως:</w:t>
      </w:r>
    </w:p>
    <w:p w:rsidR="00EF0EBA" w:rsidRPr="00F57256" w:rsidRDefault="00EF0EBA" w:rsidP="00F57256">
      <w:pPr>
        <w:pStyle w:val="ListParagraph"/>
        <w:numPr>
          <w:ilvl w:val="0"/>
          <w:numId w:val="7"/>
        </w:numPr>
        <w:spacing w:line="240" w:lineRule="auto"/>
        <w:jc w:val="both"/>
      </w:pPr>
      <w:r w:rsidRPr="00F57256">
        <w:rPr>
          <w:b/>
          <w:i/>
        </w:rPr>
        <w:t>Τμήμα</w:t>
      </w:r>
      <w:r w:rsidRPr="00F57256">
        <w:t xml:space="preserve">:  Ίδρυση, Ταυτότητα, </w:t>
      </w:r>
      <w:r w:rsidR="002263F9" w:rsidRPr="00F57256">
        <w:t xml:space="preserve">Σκοπός, </w:t>
      </w:r>
      <w:r w:rsidR="004C7696" w:rsidRPr="00F57256">
        <w:t>Προοπτικές Απασχόλησης</w:t>
      </w:r>
      <w:r w:rsidRPr="00F57256">
        <w:t>,Υποδομές. Γενικές πληροφορίες για τις Προπτυχιακές, Μεταπτυχιακές και Διδακτορικές Σπουδές. Όργανα του Τμήματος. Πληροφορίες για τις Γραμματείες Προπτυχιακών &amp; Μεταπτυχιακών Σπουδών, καθώς και για τη λειτουργία του/των εκπαιδευτικού/ων Εργαστηρίου/ων του Τμήματος.</w:t>
      </w:r>
    </w:p>
    <w:p w:rsidR="00CF2302" w:rsidRPr="00F57256" w:rsidRDefault="00DA172D" w:rsidP="00F57256">
      <w:pPr>
        <w:pStyle w:val="ListParagraph"/>
        <w:numPr>
          <w:ilvl w:val="0"/>
          <w:numId w:val="7"/>
        </w:numPr>
        <w:spacing w:line="240" w:lineRule="auto"/>
        <w:jc w:val="both"/>
      </w:pPr>
      <w:r w:rsidRPr="00F57256">
        <w:rPr>
          <w:b/>
          <w:i/>
        </w:rPr>
        <w:t>Ανθρώπινο Δυναμικό</w:t>
      </w:r>
      <w:r w:rsidR="00752ED8" w:rsidRPr="00F57256">
        <w:rPr>
          <w:b/>
          <w:i/>
        </w:rPr>
        <w:t>:</w:t>
      </w:r>
      <w:r w:rsidR="006A1C76" w:rsidRPr="00F57256">
        <w:rPr>
          <w:b/>
          <w:i/>
        </w:rPr>
        <w:t xml:space="preserve"> </w:t>
      </w:r>
      <w:r w:rsidR="00EF0EBA" w:rsidRPr="00F57256">
        <w:t>Μέλη ΔΕΠ ανά βαθμίδα, σύντομο και αναλυτικό βιογραφικό, στοιχεία επικοινωνίας και ώρες γραφείου. Συμβασιούχοι διδάσκοντες (Ακαδημαϊκοί Υπότροφοι, ΠΔ 407/80, ΕΣΠΑ). Διοικητικό και Εργαστηριακό προσωπικό.</w:t>
      </w:r>
    </w:p>
    <w:p w:rsidR="00CF2302" w:rsidRPr="00F57256" w:rsidRDefault="00BB1B1E" w:rsidP="00F57256">
      <w:pPr>
        <w:pStyle w:val="ListParagraph"/>
        <w:numPr>
          <w:ilvl w:val="0"/>
          <w:numId w:val="7"/>
        </w:numPr>
        <w:spacing w:line="240" w:lineRule="auto"/>
        <w:jc w:val="both"/>
      </w:pPr>
      <w:r w:rsidRPr="00F57256">
        <w:rPr>
          <w:b/>
          <w:i/>
        </w:rPr>
        <w:t>Μ</w:t>
      </w:r>
      <w:r w:rsidR="00CF2302" w:rsidRPr="00F57256">
        <w:rPr>
          <w:b/>
          <w:i/>
        </w:rPr>
        <w:t>αθησιακές και εκπαιδευτικές διαδικασίες</w:t>
      </w:r>
      <w:r w:rsidR="00CF2302" w:rsidRPr="00F57256">
        <w:rPr>
          <w:b/>
        </w:rPr>
        <w:t xml:space="preserve">: </w:t>
      </w:r>
      <w:r w:rsidR="00CF2302" w:rsidRPr="00F57256">
        <w:t>Οδηγός Σπουδών. Τίτλοι και κατανομή μαθημάτων. Αναλυτικές πληροφορίες για τα μαθήματα όπως Διδάσκων, Περιεχόμενο Μαθήματος, Πιστωτικές Μονάδες, Βιβλιογραφία. Κατευθύνσεις Σπουδών. Δηλώσεις Μαθημάτων. Σύστημα διδασκαλίας και εξετάσεων (Διαλέξεις, Tutorials, Φροντιστήρια, Πρόοδοι - Εργασίες, Εξετάσεις). Διπλωματική Εργασία. Ξένες Γλώσσες. Υποστήριξη Σπουδών (Καθηγητές Σύμβουλοι, Ώρες Γραφείου Διδακτικού Προσωπικού, Υποτροφίες, Ανοιχτά Σεμινάρια, Συνεργασίες με Ξένα Πανεπιστήμια). Πρόγραμμα Παιδαγωγικής και Διδακτικής Επάρκειας. Πρόγραμμα Πρακτικής Άσκησης. Αξιολόγηση Εκπαιδευτικού Έργου.</w:t>
      </w:r>
    </w:p>
    <w:p w:rsidR="00752ED8" w:rsidRPr="00F57256" w:rsidRDefault="002263F9" w:rsidP="00F57256">
      <w:pPr>
        <w:pStyle w:val="ListParagraph"/>
        <w:numPr>
          <w:ilvl w:val="0"/>
          <w:numId w:val="7"/>
        </w:numPr>
        <w:spacing w:line="240" w:lineRule="auto"/>
        <w:jc w:val="both"/>
      </w:pPr>
      <w:r w:rsidRPr="00F57256">
        <w:rPr>
          <w:b/>
          <w:i/>
        </w:rPr>
        <w:t>Μεταπτυχιακές Σπουδές</w:t>
      </w:r>
      <w:r w:rsidR="006A1C76" w:rsidRPr="00F57256">
        <w:rPr>
          <w:b/>
          <w:i/>
        </w:rPr>
        <w:t xml:space="preserve">: </w:t>
      </w:r>
      <w:r w:rsidRPr="00F57256">
        <w:t>Πληροφορίες και σύνδεσμοι προς τους ιστότοπους των Μεταπτυχιακών Προγραμμάτων του Τ</w:t>
      </w:r>
      <w:r w:rsidR="006A1C76" w:rsidRPr="00F57256">
        <w:t>μήματος…..</w:t>
      </w:r>
    </w:p>
    <w:p w:rsidR="00F57256" w:rsidRPr="00F57256" w:rsidRDefault="002263F9" w:rsidP="00F57256">
      <w:pPr>
        <w:pStyle w:val="ListParagraph"/>
        <w:numPr>
          <w:ilvl w:val="0"/>
          <w:numId w:val="7"/>
        </w:numPr>
        <w:spacing w:line="240" w:lineRule="auto"/>
        <w:jc w:val="both"/>
        <w:rPr>
          <w:rFonts w:eastAsia="Times New Roman" w:cs="Helvetica"/>
        </w:rPr>
      </w:pPr>
      <w:r w:rsidRPr="00F57256">
        <w:rPr>
          <w:b/>
          <w:i/>
        </w:rPr>
        <w:t>Διδακτορικό Πρόγραμμα</w:t>
      </w:r>
      <w:r w:rsidR="00752ED8" w:rsidRPr="00F57256">
        <w:rPr>
          <w:b/>
          <w:i/>
        </w:rPr>
        <w:t>:</w:t>
      </w:r>
      <w:r w:rsidRPr="00F57256">
        <w:rPr>
          <w:b/>
          <w:i/>
        </w:rPr>
        <w:t xml:space="preserve"> </w:t>
      </w:r>
      <w:r w:rsidRPr="00F57256">
        <w:t>Κανονισμός Λειτουργίας</w:t>
      </w:r>
      <w:r w:rsidR="004C7696" w:rsidRPr="00F57256">
        <w:t xml:space="preserve"> Διδακτορικών Σπουδών</w:t>
      </w:r>
      <w:r w:rsidRPr="00F57256">
        <w:t>. Περιγραφή. Νέα - Δραστηριότητες. Υποψήφιοι Διδάκτορες. Διδάκτορες.</w:t>
      </w:r>
      <w:r w:rsidR="006A1C76" w:rsidRPr="00F57256">
        <w:t xml:space="preserve"> </w:t>
      </w:r>
      <w:r w:rsidRPr="00F57256">
        <w:t>Δημοσιεύσεις (</w:t>
      </w:r>
      <w:r w:rsidRPr="00F57256">
        <w:rPr>
          <w:lang w:val="en-US"/>
        </w:rPr>
        <w:t>refereed</w:t>
      </w:r>
      <w:r w:rsidRPr="00F57256">
        <w:t xml:space="preserve"> </w:t>
      </w:r>
      <w:r w:rsidRPr="00F57256">
        <w:rPr>
          <w:lang w:val="en-US"/>
        </w:rPr>
        <w:t>journals</w:t>
      </w:r>
      <w:r w:rsidRPr="00F57256">
        <w:t xml:space="preserve">, </w:t>
      </w:r>
      <w:r w:rsidRPr="00F57256">
        <w:rPr>
          <w:lang w:val="en-US"/>
        </w:rPr>
        <w:t>books</w:t>
      </w:r>
      <w:r w:rsidRPr="00F57256">
        <w:t xml:space="preserve"> &amp; </w:t>
      </w:r>
      <w:r w:rsidRPr="00F57256">
        <w:rPr>
          <w:lang w:val="en-US"/>
        </w:rPr>
        <w:t>collective</w:t>
      </w:r>
      <w:r w:rsidRPr="00F57256">
        <w:t xml:space="preserve"> </w:t>
      </w:r>
      <w:r w:rsidRPr="00F57256">
        <w:rPr>
          <w:lang w:val="en-US"/>
        </w:rPr>
        <w:t>volumes</w:t>
      </w:r>
      <w:r w:rsidRPr="00F57256">
        <w:t xml:space="preserve">). Χρήσιμοι Σύνδεσμοι. </w:t>
      </w:r>
    </w:p>
    <w:p w:rsidR="006F6F22" w:rsidRPr="00F57256" w:rsidRDefault="006F6F22" w:rsidP="00F57256">
      <w:pPr>
        <w:pStyle w:val="ListParagraph"/>
        <w:numPr>
          <w:ilvl w:val="0"/>
          <w:numId w:val="7"/>
        </w:numPr>
        <w:spacing w:line="240" w:lineRule="auto"/>
        <w:jc w:val="both"/>
        <w:rPr>
          <w:rFonts w:eastAsia="Times New Roman" w:cs="Helvetica"/>
        </w:rPr>
      </w:pPr>
      <w:r w:rsidRPr="00F57256">
        <w:rPr>
          <w:b/>
          <w:i/>
        </w:rPr>
        <w:t xml:space="preserve">Διασφάλιση Ποιότητας: </w:t>
      </w:r>
      <w:r w:rsidRPr="00F57256">
        <w:rPr>
          <w:rFonts w:eastAsia="Times New Roman" w:cs="Helvetica"/>
        </w:rPr>
        <w:t xml:space="preserve">Οι πληροφορίες κατατάσσονται σε τρεις ενότητες. Στη 1η ενότητα περιλαμβάνεται η </w:t>
      </w:r>
      <w:r w:rsidR="00FC6BD9" w:rsidRPr="00F57256">
        <w:rPr>
          <w:rFonts w:eastAsia="Times New Roman" w:cs="Helvetica"/>
        </w:rPr>
        <w:t>π</w:t>
      </w:r>
      <w:r w:rsidRPr="00F57256">
        <w:rPr>
          <w:rFonts w:eastAsia="Times New Roman" w:cs="Helvetica"/>
        </w:rPr>
        <w:t>ολιτική ποιότητας</w:t>
      </w:r>
      <w:r w:rsidR="00FC6BD9" w:rsidRPr="00F57256">
        <w:rPr>
          <w:rFonts w:eastAsia="Times New Roman" w:cs="Helvetica"/>
        </w:rPr>
        <w:t xml:space="preserve"> του Τμήματος</w:t>
      </w:r>
      <w:r w:rsidRPr="00F57256">
        <w:rPr>
          <w:rFonts w:eastAsia="Times New Roman" w:cs="Helvetica"/>
        </w:rPr>
        <w:t xml:space="preserve">. Η 2η ενότητα περιλαμβάνει δεδομένα ποιότητας του φοιτητικού πληθυσμού του Τμήματος,   όπως τους </w:t>
      </w:r>
      <w:hyperlink r:id="rId9" w:tgtFrame="_blank" w:tooltip="Αυτή η εξωτερική σύνδεση θα ανοίξει σε ένα νέο παράθυρο" w:history="1">
        <w:r w:rsidRPr="00F57256">
          <w:rPr>
            <w:rFonts w:eastAsia="Times New Roman" w:cs="Helvetica"/>
            <w:b/>
            <w:bCs/>
          </w:rPr>
          <w:t>βασικούς  δείκτες επιδόσεων</w:t>
        </w:r>
      </w:hyperlink>
      <w:r w:rsidRPr="00F57256">
        <w:rPr>
          <w:rFonts w:eastAsia="Times New Roman" w:cs="Helvetica"/>
        </w:rPr>
        <w:t> σχετικά με τη συμμετοχή και επίδοση των προπτυχιακών φοιτητών στις εξεταστικές περιόδους ανά ακαδημαϊκό  έτ</w:t>
      </w:r>
      <w:r w:rsidR="00FC6BD9" w:rsidRPr="00F57256">
        <w:rPr>
          <w:rFonts w:eastAsia="Times New Roman" w:cs="Helvetica"/>
        </w:rPr>
        <w:t xml:space="preserve">ος και ανά εξεταστική περίοδο; </w:t>
      </w:r>
      <w:r w:rsidRPr="00F57256">
        <w:rPr>
          <w:rFonts w:eastAsia="Times New Roman" w:cs="Helvetica"/>
        </w:rPr>
        <w:t>το  </w:t>
      </w:r>
      <w:hyperlink r:id="rId10" w:tgtFrame="_blank" w:tooltip="Αυτή η εξωτερική σύνδεση θα ανοίξει σε ένα νέο παράθυρο" w:history="1">
        <w:r w:rsidRPr="00F57256">
          <w:rPr>
            <w:rFonts w:eastAsia="Times New Roman" w:cs="Helvetica"/>
            <w:b/>
            <w:bCs/>
          </w:rPr>
          <w:t>προφίλ φοιτητικού πληθυσμού</w:t>
        </w:r>
      </w:hyperlink>
      <w:r w:rsidRPr="00F57256">
        <w:rPr>
          <w:rFonts w:eastAsia="Times New Roman" w:cs="Helvetica"/>
        </w:rPr>
        <w:t xml:space="preserve"> του Τμήματος το οποίο περιγράφει τους δείκτες που  αφορούν: i) εγγεγραμμένους φοιτητές/τριες, ii) νεοεισαχθέντες φοιτητές/τριες, iii) αλλοδαπούς φοιτητές/τριες, iv) φοιτητές/τριες ΑΜΕΑ και v) φοιτητές/τριες του προγράμματος Erasmus+. Επιπλέον, το προφίλ του φοιτητικού πληθυσμού αποτυπώνεται: i) στις εκθέσεις στις οποίες παρουσιάζονται τα δεδομένα ποιότητας σχετικά με τη </w:t>
      </w:r>
      <w:r w:rsidRPr="00F57256">
        <w:rPr>
          <w:rFonts w:eastAsia="Times New Roman" w:cs="Helvetica"/>
        </w:rPr>
        <w:lastRenderedPageBreak/>
        <w:t>συγκριτική και διαχρονική απεικόνιση των βάσεων εισαγωγής στα Τμήματα του ΟΠΑ και σε αντίστοιχα με αυτά, ii) στα στατιστικά προτιμ</w:t>
      </w:r>
      <w:r w:rsidR="00774BED" w:rsidRPr="00F57256">
        <w:rPr>
          <w:rFonts w:eastAsia="Times New Roman" w:cs="Helvetica"/>
        </w:rPr>
        <w:t xml:space="preserve">ήσεων των επιτυχόντων υποψηφίων; </w:t>
      </w:r>
      <w:r w:rsidRPr="00F57256">
        <w:rPr>
          <w:rFonts w:eastAsia="Times New Roman" w:cs="Helvetica"/>
        </w:rPr>
        <w:t xml:space="preserve"> τη </w:t>
      </w:r>
      <w:hyperlink r:id="rId11" w:tgtFrame="_blank" w:tooltip="Αυτή η εξωτερική σύνδεση θα ανοίξει σε ένα νέο παράθυρο" w:history="1">
        <w:r w:rsidRPr="00F57256">
          <w:rPr>
            <w:rFonts w:eastAsia="Times New Roman" w:cs="Helvetica"/>
            <w:bCs/>
          </w:rPr>
          <w:t>πορεία φοίτησης και επιτυχίες σπουδών</w:t>
        </w:r>
      </w:hyperlink>
      <w:r w:rsidRPr="00F57256">
        <w:rPr>
          <w:rFonts w:eastAsia="Times New Roman" w:cs="Helvetica"/>
        </w:rPr>
        <w:t>, η οποία περιλαμβάνει δεδομένα ποιότητας σχετικά με: i) την κατανομή βαθμολογίας και τη μέση τιμή βαθμού πτυχίου των αποφοίτων των Προπτυχιακών Προγραμμάτων Σπουδών, και ii) την εξέλιξη του αριθμού των αποφοίτων των Προπτυχιακών Προγραμμάτων Σπουδών καθώς και τη διάρκεια σπουδών τους;  τη </w:t>
      </w:r>
      <w:hyperlink r:id="rId12" w:tgtFrame="_blank" w:history="1">
        <w:r w:rsidRPr="00F57256">
          <w:rPr>
            <w:rFonts w:eastAsia="Times New Roman" w:cs="Helvetica"/>
            <w:b/>
            <w:bCs/>
          </w:rPr>
          <w:t>διαθεσιμότητα των μαθησιακών πόρων και της φοιτητικής στήριξης</w:t>
        </w:r>
      </w:hyperlink>
      <w:r w:rsidRPr="00F57256">
        <w:rPr>
          <w:rFonts w:eastAsia="Times New Roman" w:cs="Helvetica"/>
        </w:rPr>
        <w:t>, στην οποία παρουσιάζονται στοιχεία για τις υπηρεσίες και τις υποδομές διδασκαλίας, μάθησης και υποστήριξης των φοιτητών/τριων. Πιο συγκεκριμένα, ανά ακαδημαϊκό και ημερολογιακό έτος, συγκεντρώνονται δεδομένα σχετικά με την κεντρική Βιβλιοθήκη, τις αίθουσες διδασκαλίας, τα εκπαιδευτικά εργαστήρια, τις ψηφιακές υπηρεσίες, τις δραστηριότητες της Φοιτητικής Λέσχης, καθώς και τις  υπηρεσίες της Φοιτητικής Μέριμνας, τις δράσεις του Γραφείου Διασύνδεσης και τα αποτελέσματα του</w:t>
      </w:r>
      <w:r w:rsidR="00774BED" w:rsidRPr="00F57256">
        <w:rPr>
          <w:rFonts w:eastAsia="Times New Roman" w:cs="Helvetica"/>
        </w:rPr>
        <w:t xml:space="preserve"> Προγράμματος Πρακτικής Άσκησης; </w:t>
      </w:r>
      <w:r w:rsidRPr="00F57256">
        <w:rPr>
          <w:rFonts w:eastAsia="Times New Roman" w:cs="Helvetica"/>
        </w:rPr>
        <w:t xml:space="preserve"> και τέλος στοιχεία σχετικά με τη </w:t>
      </w:r>
      <w:hyperlink r:id="rId13" w:tgtFrame="_blank" w:history="1">
        <w:r w:rsidRPr="00F57256">
          <w:rPr>
            <w:rFonts w:eastAsia="Times New Roman" w:cs="Helvetica"/>
            <w:bCs/>
          </w:rPr>
          <w:t>σταδιοδρομία των αποφοίτων</w:t>
        </w:r>
      </w:hyperlink>
      <w:r w:rsidRPr="00F57256">
        <w:rPr>
          <w:rFonts w:eastAsia="Times New Roman" w:cs="Helvetica"/>
        </w:rPr>
        <w:t> του Ιδρύματος.</w:t>
      </w:r>
      <w:r w:rsidR="00774BED" w:rsidRPr="00F57256">
        <w:rPr>
          <w:rFonts w:eastAsia="Times New Roman" w:cs="Helvetica"/>
        </w:rPr>
        <w:t xml:space="preserve"> Η 3</w:t>
      </w:r>
      <w:r w:rsidR="00774BED" w:rsidRPr="00F57256">
        <w:rPr>
          <w:rFonts w:eastAsia="Times New Roman" w:cs="Helvetica"/>
          <w:vertAlign w:val="superscript"/>
        </w:rPr>
        <w:t>η</w:t>
      </w:r>
      <w:r w:rsidR="00774BED" w:rsidRPr="00F57256">
        <w:rPr>
          <w:rFonts w:eastAsia="Times New Roman" w:cs="Helvetica"/>
        </w:rPr>
        <w:t xml:space="preserve"> ενότητα </w:t>
      </w:r>
      <w:r w:rsidR="006750A8" w:rsidRPr="00F57256">
        <w:rPr>
          <w:rFonts w:eastAsia="Times New Roman" w:cs="Helvetica"/>
        </w:rPr>
        <w:t xml:space="preserve">την ενημέρωση των εμπλεκομένων μερών του Τμήματος σχετικά με την Έκθεση Εξωτερικής Αξιολόγησης. </w:t>
      </w:r>
      <w:r w:rsidR="00FC6BD9" w:rsidRPr="00F57256">
        <w:rPr>
          <w:rFonts w:eastAsia="Times New Roman" w:cs="Helvetica"/>
        </w:rPr>
        <w:t xml:space="preserve"> </w:t>
      </w:r>
    </w:p>
    <w:p w:rsidR="007B28E8" w:rsidRPr="00760B46" w:rsidRDefault="00752ED8" w:rsidP="00760B46">
      <w:pPr>
        <w:pStyle w:val="ListParagraph"/>
        <w:numPr>
          <w:ilvl w:val="0"/>
          <w:numId w:val="5"/>
        </w:numPr>
        <w:spacing w:line="240" w:lineRule="auto"/>
        <w:jc w:val="both"/>
        <w:rPr>
          <w:rFonts w:ascii="Calibri" w:eastAsia="Times New Roman" w:hAnsi="Calibri" w:cs="Calibri"/>
          <w:color w:val="000000"/>
          <w:lang w:eastAsia="el-GR"/>
        </w:rPr>
      </w:pPr>
      <w:r w:rsidRPr="00760B46">
        <w:rPr>
          <w:b/>
          <w:i/>
          <w:lang w:val="en-US"/>
        </w:rPr>
        <w:t>‘E</w:t>
      </w:r>
      <w:proofErr w:type="spellStart"/>
      <w:r w:rsidR="002263F9" w:rsidRPr="00760B46">
        <w:rPr>
          <w:b/>
          <w:i/>
        </w:rPr>
        <w:t>ρευνα</w:t>
      </w:r>
      <w:proofErr w:type="spellEnd"/>
      <w:r w:rsidR="002263F9" w:rsidRPr="00760B46">
        <w:rPr>
          <w:b/>
          <w:i/>
          <w:lang w:val="en-US"/>
        </w:rPr>
        <w:t>:</w:t>
      </w:r>
      <w:r w:rsidR="002263F9" w:rsidRPr="00760B46">
        <w:rPr>
          <w:lang w:val="en-US"/>
        </w:rPr>
        <w:t xml:space="preserve"> </w:t>
      </w:r>
      <w:r w:rsidR="00CD4AE1" w:rsidRPr="00760B46">
        <w:rPr>
          <w:rFonts w:ascii="Calibri" w:eastAsia="Times New Roman" w:hAnsi="Calibri" w:cs="Calibri"/>
          <w:color w:val="000000"/>
          <w:lang w:eastAsia="el-GR"/>
        </w:rPr>
        <w:t>Δημοσιεύσεις</w:t>
      </w:r>
      <w:r w:rsidR="00CD4AE1" w:rsidRPr="00760B46">
        <w:rPr>
          <w:rFonts w:ascii="Calibri" w:eastAsia="Times New Roman" w:hAnsi="Calibri" w:cs="Calibri"/>
          <w:color w:val="000000"/>
          <w:lang w:val="en-US" w:eastAsia="el-GR"/>
        </w:rPr>
        <w:t xml:space="preserve"> </w:t>
      </w:r>
      <w:r w:rsidR="00CD4AE1" w:rsidRPr="00760B46">
        <w:rPr>
          <w:rFonts w:ascii="Calibri" w:eastAsia="Times New Roman" w:hAnsi="Calibri" w:cs="Calibri"/>
          <w:color w:val="000000"/>
          <w:lang w:eastAsia="el-GR"/>
        </w:rPr>
        <w:t>μελών</w:t>
      </w:r>
      <w:r w:rsidR="00CD4AE1" w:rsidRPr="00760B46">
        <w:rPr>
          <w:rFonts w:ascii="Calibri" w:eastAsia="Times New Roman" w:hAnsi="Calibri" w:cs="Calibri"/>
          <w:color w:val="000000"/>
          <w:lang w:val="en-US" w:eastAsia="el-GR"/>
        </w:rPr>
        <w:t xml:space="preserve"> </w:t>
      </w:r>
      <w:r w:rsidR="00CD4AE1" w:rsidRPr="00760B46">
        <w:rPr>
          <w:rFonts w:ascii="Calibri" w:eastAsia="Times New Roman" w:hAnsi="Calibri" w:cs="Calibri"/>
          <w:color w:val="000000"/>
          <w:lang w:eastAsia="el-GR"/>
        </w:rPr>
        <w:t>ΔΕΠ</w:t>
      </w:r>
      <w:r w:rsidR="00CD4AE1" w:rsidRPr="00760B46">
        <w:rPr>
          <w:rFonts w:ascii="Calibri" w:eastAsia="Times New Roman" w:hAnsi="Calibri" w:cs="Calibri"/>
          <w:color w:val="000000"/>
          <w:lang w:val="en-US" w:eastAsia="el-GR"/>
        </w:rPr>
        <w:t xml:space="preserve"> (refereed journals, books &amp; collective volumes). Working Papers' Area database. </w:t>
      </w:r>
      <w:r w:rsidR="00CD4AE1" w:rsidRPr="00760B46">
        <w:rPr>
          <w:rFonts w:ascii="Calibri" w:eastAsia="Times New Roman" w:hAnsi="Calibri" w:cs="Calibri"/>
          <w:color w:val="000000"/>
          <w:lang w:eastAsia="el-GR"/>
        </w:rPr>
        <w:t>Σειρές</w:t>
      </w:r>
      <w:r w:rsidR="00CD4AE1" w:rsidRPr="00760B46">
        <w:rPr>
          <w:rFonts w:ascii="Calibri" w:eastAsia="Times New Roman" w:hAnsi="Calibri" w:cs="Calibri"/>
          <w:color w:val="000000"/>
          <w:lang w:val="en-US" w:eastAsia="el-GR"/>
        </w:rPr>
        <w:t xml:space="preserve"> </w:t>
      </w:r>
      <w:r w:rsidR="00CD4AE1" w:rsidRPr="00760B46">
        <w:rPr>
          <w:rFonts w:ascii="Calibri" w:eastAsia="Times New Roman" w:hAnsi="Calibri" w:cs="Calibri"/>
          <w:color w:val="000000"/>
          <w:lang w:eastAsia="el-GR"/>
        </w:rPr>
        <w:t>Σεμιναρίων</w:t>
      </w:r>
      <w:r w:rsidR="00CD4AE1" w:rsidRPr="00760B46">
        <w:rPr>
          <w:rFonts w:ascii="Calibri" w:eastAsia="Times New Roman" w:hAnsi="Calibri" w:cs="Calibri"/>
          <w:color w:val="000000"/>
          <w:lang w:val="en-US" w:eastAsia="el-GR"/>
        </w:rPr>
        <w:t xml:space="preserve"> (Research Seminar Series &amp; Junior Economists' Seminar Series). </w:t>
      </w:r>
      <w:r w:rsidR="00CD4AE1" w:rsidRPr="00760B46">
        <w:rPr>
          <w:rFonts w:ascii="Calibri" w:eastAsia="Times New Roman" w:hAnsi="Calibri" w:cs="Calibri"/>
          <w:color w:val="000000"/>
          <w:lang w:eastAsia="el-GR"/>
        </w:rPr>
        <w:t>Διοργάνωση Συνεδρίων. Επίτιμοι Διδάκτορες - Ερευνητικοί Εταίροι. Άλλες Ερευνητικές Δραστηριότητες Μελών ΔΕΠ. Ερευνητικά Εργαστήρια και Ομάδες Έρευνας.</w:t>
      </w:r>
    </w:p>
    <w:p w:rsidR="003A4E02" w:rsidRPr="00760B46" w:rsidRDefault="003A4E02" w:rsidP="00760B46">
      <w:pPr>
        <w:pStyle w:val="ListParagraph"/>
        <w:numPr>
          <w:ilvl w:val="0"/>
          <w:numId w:val="5"/>
        </w:numPr>
        <w:spacing w:line="240" w:lineRule="auto"/>
        <w:jc w:val="both"/>
        <w:rPr>
          <w:rFonts w:ascii="Calibri" w:eastAsia="Times New Roman" w:hAnsi="Calibri" w:cs="Calibri"/>
          <w:color w:val="000000"/>
          <w:lang w:eastAsia="el-GR"/>
        </w:rPr>
      </w:pPr>
      <w:r w:rsidRPr="00760B46">
        <w:rPr>
          <w:rFonts w:ascii="Calibri" w:eastAsia="Times New Roman" w:hAnsi="Calibri" w:cs="Calibri"/>
          <w:b/>
          <w:i/>
          <w:color w:val="000000"/>
          <w:lang w:eastAsia="el-GR"/>
        </w:rPr>
        <w:t>Νέα του Τμήματος</w:t>
      </w:r>
      <w:r w:rsidR="00FC6BD9" w:rsidRPr="00760B46">
        <w:rPr>
          <w:rFonts w:ascii="Calibri" w:eastAsia="Times New Roman" w:hAnsi="Calibri" w:cs="Calibri"/>
          <w:b/>
          <w:i/>
          <w:color w:val="000000"/>
          <w:lang w:eastAsia="el-GR"/>
        </w:rPr>
        <w:t xml:space="preserve">: </w:t>
      </w:r>
      <w:r w:rsidRPr="00760B46">
        <w:rPr>
          <w:rFonts w:ascii="Calibri" w:eastAsia="Times New Roman" w:hAnsi="Calibri" w:cs="Calibri"/>
          <w:color w:val="000000"/>
          <w:lang w:eastAsia="el-GR"/>
        </w:rPr>
        <w:t>Ανακοινώσεις Γραμματείας &amp; Τμήματος, Γενικές Ανακοινώσεις. Προκηρύξεις. Υποτροφίες και Βραβεία. Εκδηλώσεις.</w:t>
      </w:r>
    </w:p>
    <w:p w:rsidR="00CD4AE1" w:rsidRPr="00760B46" w:rsidRDefault="00CD4AE1" w:rsidP="00760B46">
      <w:pPr>
        <w:pStyle w:val="ListParagraph"/>
        <w:numPr>
          <w:ilvl w:val="0"/>
          <w:numId w:val="5"/>
        </w:numPr>
        <w:spacing w:line="240" w:lineRule="auto"/>
        <w:jc w:val="both"/>
        <w:rPr>
          <w:rFonts w:ascii="Calibri" w:eastAsia="Times New Roman" w:hAnsi="Calibri" w:cs="Calibri"/>
          <w:color w:val="000000"/>
          <w:lang w:eastAsia="el-GR"/>
        </w:rPr>
      </w:pPr>
      <w:r w:rsidRPr="00760B46">
        <w:rPr>
          <w:rFonts w:ascii="Calibri" w:eastAsia="Times New Roman" w:hAnsi="Calibri" w:cs="Calibri"/>
          <w:b/>
          <w:i/>
          <w:color w:val="000000"/>
          <w:lang w:eastAsia="el-GR"/>
        </w:rPr>
        <w:t>Επικοινωνία με τ</w:t>
      </w:r>
      <w:r w:rsidR="003A4E02" w:rsidRPr="00760B46">
        <w:rPr>
          <w:rFonts w:ascii="Calibri" w:eastAsia="Times New Roman" w:hAnsi="Calibri" w:cs="Calibri"/>
          <w:b/>
          <w:i/>
          <w:color w:val="000000"/>
          <w:lang w:eastAsia="el-GR"/>
        </w:rPr>
        <w:t>ο Δ</w:t>
      </w:r>
      <w:r w:rsidR="007E29FA" w:rsidRPr="00760B46">
        <w:rPr>
          <w:rFonts w:ascii="Calibri" w:eastAsia="Times New Roman" w:hAnsi="Calibri" w:cs="Calibri"/>
          <w:b/>
          <w:i/>
          <w:color w:val="000000"/>
          <w:lang w:eastAsia="el-GR"/>
        </w:rPr>
        <w:t xml:space="preserve">ιοικητικό και </w:t>
      </w:r>
      <w:r w:rsidR="003A4E02" w:rsidRPr="00760B46">
        <w:rPr>
          <w:rFonts w:ascii="Calibri" w:eastAsia="Times New Roman" w:hAnsi="Calibri" w:cs="Calibri"/>
          <w:b/>
          <w:i/>
          <w:color w:val="000000"/>
          <w:lang w:eastAsia="el-GR"/>
        </w:rPr>
        <w:t>Διδακτικό Π</w:t>
      </w:r>
      <w:r w:rsidRPr="00760B46">
        <w:rPr>
          <w:rFonts w:ascii="Calibri" w:eastAsia="Times New Roman" w:hAnsi="Calibri" w:cs="Calibri"/>
          <w:b/>
          <w:i/>
          <w:color w:val="000000"/>
          <w:lang w:eastAsia="el-GR"/>
        </w:rPr>
        <w:t>ροσωπικό</w:t>
      </w:r>
      <w:r w:rsidR="003A4E02" w:rsidRPr="00760B46">
        <w:rPr>
          <w:rFonts w:ascii="Calibri" w:eastAsia="Times New Roman" w:hAnsi="Calibri" w:cs="Calibri"/>
          <w:b/>
          <w:i/>
          <w:color w:val="000000"/>
          <w:lang w:eastAsia="el-GR"/>
        </w:rPr>
        <w:t>:</w:t>
      </w:r>
      <w:r w:rsidR="00FC6BD9" w:rsidRPr="00760B46">
        <w:rPr>
          <w:rFonts w:ascii="Calibri" w:eastAsia="Times New Roman" w:hAnsi="Calibri" w:cs="Calibri"/>
          <w:b/>
          <w:i/>
          <w:color w:val="000000"/>
          <w:lang w:eastAsia="el-GR"/>
        </w:rPr>
        <w:t xml:space="preserve"> </w:t>
      </w:r>
      <w:r w:rsidR="00D8538E" w:rsidRPr="00760B46">
        <w:rPr>
          <w:rFonts w:ascii="Calibri" w:eastAsia="Times New Roman" w:hAnsi="Calibri" w:cs="Calibri"/>
          <w:color w:val="000000"/>
          <w:lang w:eastAsia="el-GR"/>
        </w:rPr>
        <w:t>Στοιχεία επικοινωνίας με</w:t>
      </w:r>
      <w:r w:rsidRPr="00760B46">
        <w:rPr>
          <w:rFonts w:ascii="Calibri" w:eastAsia="Times New Roman" w:hAnsi="Calibri" w:cs="Calibri"/>
          <w:color w:val="000000"/>
          <w:lang w:eastAsia="el-GR"/>
        </w:rPr>
        <w:t xml:space="preserve"> Διδακτικό Προσωπικό, Ειδικό Επιστημονικό Προσωπικό, Γραμματεία του Τμήματος, Γραμματείες Μεταπτυχιακών Προγραμμάτων Σπουδών, Επικοινωνία με το Τμήμα (φόρμα καταγραφής αιτήματος)</w:t>
      </w:r>
      <w:r w:rsidR="00D8538E" w:rsidRPr="00760B46">
        <w:rPr>
          <w:rFonts w:ascii="Calibri" w:eastAsia="Times New Roman" w:hAnsi="Calibri" w:cs="Calibri"/>
          <w:color w:val="000000"/>
          <w:lang w:eastAsia="el-GR"/>
        </w:rPr>
        <w:t>.</w:t>
      </w:r>
    </w:p>
    <w:p w:rsidR="003A4E02" w:rsidRPr="00760B46" w:rsidRDefault="00FC6BD9" w:rsidP="00760B46">
      <w:pPr>
        <w:spacing w:line="240" w:lineRule="auto"/>
        <w:ind w:left="426"/>
        <w:jc w:val="both"/>
        <w:rPr>
          <w:rFonts w:ascii="Calibri" w:eastAsia="Times New Roman" w:hAnsi="Calibri" w:cs="Calibri"/>
          <w:color w:val="000000"/>
          <w:lang w:eastAsia="el-GR"/>
        </w:rPr>
      </w:pPr>
      <w:r w:rsidRPr="00760B46">
        <w:rPr>
          <w:rFonts w:ascii="Calibri" w:eastAsia="Times New Roman" w:hAnsi="Calibri" w:cs="Calibri"/>
          <w:color w:val="000000"/>
          <w:lang w:val="en-US" w:eastAsia="el-GR"/>
        </w:rPr>
        <w:t>O</w:t>
      </w:r>
      <w:r w:rsidR="00D8538E" w:rsidRPr="00760B46">
        <w:rPr>
          <w:rFonts w:ascii="Calibri" w:eastAsia="Times New Roman" w:hAnsi="Calibri" w:cs="Calibri"/>
          <w:color w:val="000000"/>
          <w:lang w:eastAsia="el-GR"/>
        </w:rPr>
        <w:t xml:space="preserve">ι </w:t>
      </w:r>
      <w:r w:rsidR="006A5C24" w:rsidRPr="00760B46">
        <w:rPr>
          <w:rFonts w:ascii="Calibri" w:eastAsia="Times New Roman" w:hAnsi="Calibri" w:cs="Calibri"/>
          <w:color w:val="000000"/>
          <w:lang w:eastAsia="el-GR"/>
        </w:rPr>
        <w:t>προαναφερθείσες πληροφορίες</w:t>
      </w:r>
      <w:r w:rsidRPr="00760B46">
        <w:rPr>
          <w:rFonts w:ascii="Calibri" w:eastAsia="Times New Roman" w:hAnsi="Calibri" w:cs="Calibri"/>
          <w:color w:val="000000"/>
          <w:lang w:eastAsia="el-GR"/>
        </w:rPr>
        <w:t xml:space="preserve">, </w:t>
      </w:r>
      <w:r w:rsidR="006A5C24" w:rsidRPr="00760B46">
        <w:rPr>
          <w:rFonts w:ascii="Calibri" w:eastAsia="Times New Roman" w:hAnsi="Calibri" w:cs="Calibri"/>
          <w:color w:val="000000"/>
          <w:lang w:eastAsia="el-GR"/>
        </w:rPr>
        <w:t xml:space="preserve">είναι διαθέσιμες στον </w:t>
      </w:r>
      <w:proofErr w:type="spellStart"/>
      <w:r w:rsidR="006A5C24" w:rsidRPr="00760B46">
        <w:rPr>
          <w:rFonts w:ascii="Calibri" w:eastAsia="Times New Roman" w:hAnsi="Calibri" w:cs="Calibri"/>
          <w:color w:val="000000"/>
          <w:lang w:eastAsia="el-GR"/>
        </w:rPr>
        <w:t>ιστότοπο</w:t>
      </w:r>
      <w:proofErr w:type="spellEnd"/>
      <w:r w:rsidR="006A5C24" w:rsidRPr="00760B46">
        <w:rPr>
          <w:rFonts w:ascii="Calibri" w:eastAsia="Times New Roman" w:hAnsi="Calibri" w:cs="Calibri"/>
          <w:color w:val="000000"/>
          <w:lang w:eastAsia="el-GR"/>
        </w:rPr>
        <w:t xml:space="preserve"> του</w:t>
      </w:r>
      <w:r w:rsidRPr="00760B46">
        <w:rPr>
          <w:rFonts w:ascii="Calibri" w:eastAsia="Times New Roman" w:hAnsi="Calibri" w:cs="Calibri"/>
          <w:color w:val="000000"/>
          <w:lang w:eastAsia="el-GR"/>
        </w:rPr>
        <w:t xml:space="preserve"> Τμήματος</w:t>
      </w:r>
      <w:r w:rsidR="006A5C24" w:rsidRPr="00760B46">
        <w:rPr>
          <w:rFonts w:ascii="Calibri" w:eastAsia="Times New Roman" w:hAnsi="Calibri" w:cs="Calibri"/>
          <w:color w:val="000000"/>
          <w:lang w:eastAsia="el-GR"/>
        </w:rPr>
        <w:t xml:space="preserve">, προκειμένου να ενημερώνονται οι ενδιαφερόμενοι από την ημεδαπή και την αλλοδαπή για τη φοίτηση στα </w:t>
      </w:r>
      <w:r w:rsidR="007F4818" w:rsidRPr="00760B46">
        <w:rPr>
          <w:rFonts w:ascii="Calibri" w:eastAsia="Times New Roman" w:hAnsi="Calibri" w:cs="Calibri"/>
          <w:color w:val="000000"/>
          <w:lang w:eastAsia="el-GR"/>
        </w:rPr>
        <w:t xml:space="preserve">προπτυχιακό </w:t>
      </w:r>
      <w:proofErr w:type="gramStart"/>
      <w:r w:rsidR="007F4818" w:rsidRPr="00760B46">
        <w:rPr>
          <w:rFonts w:ascii="Calibri" w:eastAsia="Times New Roman" w:hAnsi="Calibri" w:cs="Calibri"/>
          <w:color w:val="000000"/>
          <w:lang w:eastAsia="el-GR"/>
        </w:rPr>
        <w:t xml:space="preserve">πρόγραμμα </w:t>
      </w:r>
      <w:r w:rsidR="006A5C24" w:rsidRPr="00760B46">
        <w:rPr>
          <w:rFonts w:ascii="Calibri" w:eastAsia="Times New Roman" w:hAnsi="Calibri" w:cs="Calibri"/>
          <w:color w:val="000000"/>
          <w:lang w:eastAsia="el-GR"/>
        </w:rPr>
        <w:t xml:space="preserve"> και</w:t>
      </w:r>
      <w:proofErr w:type="gramEnd"/>
      <w:r w:rsidR="006A5C24" w:rsidRPr="00760B46">
        <w:rPr>
          <w:rFonts w:ascii="Calibri" w:eastAsia="Times New Roman" w:hAnsi="Calibri" w:cs="Calibri"/>
          <w:color w:val="000000"/>
          <w:lang w:eastAsia="el-GR"/>
        </w:rPr>
        <w:t xml:space="preserve"> τα μεταπτυχιακά προγράμματα </w:t>
      </w:r>
      <w:r w:rsidR="007F4818" w:rsidRPr="00760B46">
        <w:rPr>
          <w:rFonts w:ascii="Calibri" w:eastAsia="Times New Roman" w:hAnsi="Calibri" w:cs="Calibri"/>
          <w:color w:val="000000"/>
          <w:lang w:eastAsia="el-GR"/>
        </w:rPr>
        <w:t>σπουδών</w:t>
      </w:r>
      <w:r w:rsidR="006A5C24" w:rsidRPr="00760B46">
        <w:rPr>
          <w:rFonts w:ascii="Calibri" w:eastAsia="Times New Roman" w:hAnsi="Calibri" w:cs="Calibri"/>
          <w:color w:val="000000"/>
          <w:lang w:eastAsia="el-GR"/>
        </w:rPr>
        <w:t xml:space="preserve"> του Τμήματος.</w:t>
      </w:r>
    </w:p>
    <w:p w:rsidR="00A15F18" w:rsidRPr="00760B46" w:rsidRDefault="00A15F18" w:rsidP="00760B46">
      <w:pPr>
        <w:spacing w:line="240" w:lineRule="auto"/>
        <w:ind w:left="426"/>
        <w:jc w:val="both"/>
      </w:pPr>
      <w:r w:rsidRPr="00760B46">
        <w:rPr>
          <w:b/>
        </w:rPr>
        <w:t xml:space="preserve">β) Οδηγός Σπουδών του Τμήματος. </w:t>
      </w:r>
      <w:r w:rsidRPr="00760B46">
        <w:t>Ο Οδηγός Σπουδών του Τ</w:t>
      </w:r>
      <w:r w:rsidR="00D8538E" w:rsidRPr="00760B46">
        <w:t>μήματος ……….αναρτάται σε ηλεκτρονική μο</w:t>
      </w:r>
      <w:r w:rsidR="00BB1B1E" w:rsidRPr="00760B46">
        <w:t xml:space="preserve">ρφή  στον </w:t>
      </w:r>
      <w:proofErr w:type="spellStart"/>
      <w:r w:rsidR="00BB1B1E" w:rsidRPr="00760B46">
        <w:t>ιστότοπο</w:t>
      </w:r>
      <w:proofErr w:type="spellEnd"/>
      <w:r w:rsidR="00BB1B1E" w:rsidRPr="00760B46">
        <w:t xml:space="preserve"> του Τμήματος. Π</w:t>
      </w:r>
      <w:r w:rsidR="00D8538E" w:rsidRPr="00760B46">
        <w:t xml:space="preserve">εριλαμβάνει </w:t>
      </w:r>
      <w:r w:rsidR="008F1D56" w:rsidRPr="00760B46">
        <w:t xml:space="preserve"> όλες τις πληροφορίες που είναι απαραίτητες για την ενημέρωση των φοιτητών  σε </w:t>
      </w:r>
      <w:r w:rsidR="00D8538E" w:rsidRPr="00760B46">
        <w:t>θέματα που σχετίζονται με τα πρό</w:t>
      </w:r>
      <w:r w:rsidR="008F1D56" w:rsidRPr="00760B46">
        <w:t>γρ</w:t>
      </w:r>
      <w:r w:rsidR="00D8538E" w:rsidRPr="00760B46">
        <w:t>α</w:t>
      </w:r>
      <w:r w:rsidR="008F1D56" w:rsidRPr="00760B46">
        <w:t>μμα και τους κανονισμούς σπουδών του Τμήματος (προπτυχιακό, μεταπτυχιακό, διδακτορικό)</w:t>
      </w:r>
      <w:r w:rsidR="00DE026E" w:rsidRPr="00760B46">
        <w:t>, τα μαθησιακά αποτελέσματα των προγραμμάτων</w:t>
      </w:r>
      <w:r w:rsidR="0079702B" w:rsidRPr="00760B46">
        <w:t xml:space="preserve">, τις εφαρμοζόμενες διδακτικές και μαθησιακές διαδικασίες, </w:t>
      </w:r>
      <w:r w:rsidR="008F1D56" w:rsidRPr="00760B46">
        <w:t xml:space="preserve"> καθώς και πληροφορίες για μια σειρά θεμάτων γενικού ενδιαφέροντος και </w:t>
      </w:r>
      <w:r w:rsidR="00D8538E" w:rsidRPr="00760B46">
        <w:t xml:space="preserve"> </w:t>
      </w:r>
      <w:r w:rsidR="008F1D56" w:rsidRPr="00760B46">
        <w:t>υπηρεσιών που παρέχονται στους φοιτητές από το Τ</w:t>
      </w:r>
      <w:r w:rsidR="00D8538E" w:rsidRPr="00760B46">
        <w:t xml:space="preserve">μήμα </w:t>
      </w:r>
      <w:r w:rsidR="008F1D56" w:rsidRPr="00760B46">
        <w:t xml:space="preserve">και το </w:t>
      </w:r>
      <w:r w:rsidR="00D8538E" w:rsidRPr="00760B46">
        <w:t xml:space="preserve">Πανεπιστήμιο. </w:t>
      </w:r>
    </w:p>
    <w:p w:rsidR="00EB508F" w:rsidRPr="00760B46" w:rsidRDefault="00CF3F4A" w:rsidP="00760B46">
      <w:pPr>
        <w:spacing w:line="240" w:lineRule="auto"/>
        <w:ind w:left="426"/>
        <w:jc w:val="both"/>
      </w:pPr>
      <w:r w:rsidRPr="00760B46">
        <w:rPr>
          <w:b/>
        </w:rPr>
        <w:t xml:space="preserve">γ) </w:t>
      </w:r>
      <w:r w:rsidR="006A5C24" w:rsidRPr="00760B46">
        <w:rPr>
          <w:b/>
        </w:rPr>
        <w:t xml:space="preserve">Ηλεκτρονικό Υλικό Διδασκαλίας Μαθημάτων </w:t>
      </w:r>
      <w:r w:rsidR="00EB508F" w:rsidRPr="00760B46">
        <w:t>Η πλατφόρμα</w:t>
      </w:r>
      <w:r w:rsidR="00EB508F" w:rsidRPr="00760B46">
        <w:rPr>
          <w:b/>
        </w:rPr>
        <w:t xml:space="preserve"> e</w:t>
      </w:r>
      <w:r w:rsidRPr="00760B46">
        <w:rPr>
          <w:b/>
        </w:rPr>
        <w:t>-</w:t>
      </w:r>
      <w:r w:rsidR="00EB508F" w:rsidRPr="00760B46">
        <w:rPr>
          <w:b/>
        </w:rPr>
        <w:t>Class</w:t>
      </w:r>
      <w:r w:rsidR="00EB508F" w:rsidRPr="00760B46">
        <w:t xml:space="preserve"> του Οικονομικού Πανεπιστημίου Αθηνών αποτελεί ένα ολοκληρωμένο Σύστημα Διαχείρισης Ηλεκτρονικών Μαθημάτων. Το σύνολο των μαθημάτων τ</w:t>
      </w:r>
      <w:r w:rsidR="006A5C24" w:rsidRPr="00760B46">
        <w:t>ου</w:t>
      </w:r>
      <w:r w:rsidR="00EB508F" w:rsidRPr="00760B46">
        <w:t xml:space="preserve"> προπτυχιακ</w:t>
      </w:r>
      <w:r w:rsidRPr="00760B46">
        <w:t>ού</w:t>
      </w:r>
      <w:r w:rsidR="00EB508F" w:rsidRPr="00760B46">
        <w:t xml:space="preserve"> </w:t>
      </w:r>
      <w:r w:rsidR="00A167A3" w:rsidRPr="00760B46">
        <w:t>προγράμματος</w:t>
      </w:r>
      <w:r w:rsidR="00EB508F" w:rsidRPr="00760B46">
        <w:t xml:space="preserve"> </w:t>
      </w:r>
      <w:r w:rsidR="006A5C24" w:rsidRPr="00760B46">
        <w:t xml:space="preserve">και των μεταπτυχιακών προγραμμάτων </w:t>
      </w:r>
      <w:r w:rsidR="00EB508F" w:rsidRPr="00760B46">
        <w:t xml:space="preserve">σπουδών από </w:t>
      </w:r>
      <w:r w:rsidRPr="00760B46">
        <w:t>το Τ</w:t>
      </w:r>
      <w:r w:rsidR="00EB508F" w:rsidRPr="00760B46">
        <w:t>μήμα</w:t>
      </w:r>
      <w:r w:rsidRPr="00760B46">
        <w:t xml:space="preserve"> </w:t>
      </w:r>
      <w:r w:rsidR="00EB508F" w:rsidRPr="00760B46">
        <w:t>είναι διαθέσιμα στην πλατφόρμα παρέχοντας πρόσβαση στο εκπαιδευτικό και εποπτικό υλικό του κάθε μαθήμα</w:t>
      </w:r>
      <w:r w:rsidRPr="00760B46">
        <w:t xml:space="preserve">τος με τη χρήση εργαλείων όπως </w:t>
      </w:r>
      <w:r w:rsidR="00EB508F" w:rsidRPr="00760B46">
        <w:t>Έγγραφα, Πολυμέσα, Εργασίες, Ασκήσεις, Σύνδεσμοι, Ανακοινώσεις, Ομάδες Χρηστών, Συζητήσεις, Ερωτηματολόγια</w:t>
      </w:r>
      <w:r w:rsidRPr="00760B46">
        <w:t>. Η</w:t>
      </w:r>
      <w:r w:rsidR="00EB508F" w:rsidRPr="00760B46">
        <w:t xml:space="preserve"> πλατφόρμα</w:t>
      </w:r>
      <w:r w:rsidRPr="00760B46">
        <w:t xml:space="preserve"> </w:t>
      </w:r>
      <w:r w:rsidRPr="00760B46">
        <w:rPr>
          <w:lang w:val="en-IE"/>
        </w:rPr>
        <w:t>e</w:t>
      </w:r>
      <w:r w:rsidRPr="00760B46">
        <w:t>-</w:t>
      </w:r>
      <w:r w:rsidRPr="00760B46">
        <w:rPr>
          <w:lang w:val="en-IE"/>
        </w:rPr>
        <w:t>Class</w:t>
      </w:r>
      <w:r w:rsidRPr="00760B46">
        <w:t xml:space="preserve"> μάθημα που είναι διαθέσιμη για εκπαιδευτική χρήση τόσο από τους φοιτητές όσο και από τους διδάσκοντες </w:t>
      </w:r>
      <w:r w:rsidR="00A167A3" w:rsidRPr="00760B46">
        <w:t xml:space="preserve">και </w:t>
      </w:r>
      <w:r w:rsidRPr="00760B46">
        <w:t xml:space="preserve">χρησιμοποιείται και για </w:t>
      </w:r>
      <w:r w:rsidR="006A5C24" w:rsidRPr="00760B46">
        <w:t xml:space="preserve">χρηστική </w:t>
      </w:r>
      <w:r w:rsidRPr="00760B46">
        <w:t xml:space="preserve">επικοινωνία, </w:t>
      </w:r>
      <w:r w:rsidR="00A167A3" w:rsidRPr="00760B46">
        <w:t xml:space="preserve">για διδακτικούς σκοπούς, μεταξύ διδασκόντων και διδασκομένων. </w:t>
      </w:r>
      <w:r w:rsidRPr="00760B46">
        <w:t xml:space="preserve"> </w:t>
      </w:r>
      <w:r w:rsidR="00743525" w:rsidRPr="00760B46">
        <w:t xml:space="preserve">Η δυνατότητα εκτύπωσης που παρέχει το </w:t>
      </w:r>
      <w:r w:rsidR="00743525" w:rsidRPr="00760B46">
        <w:rPr>
          <w:lang w:val="en-IE"/>
        </w:rPr>
        <w:t>e</w:t>
      </w:r>
      <w:r w:rsidR="00743525" w:rsidRPr="00760B46">
        <w:t>-</w:t>
      </w:r>
      <w:r w:rsidR="00743525" w:rsidRPr="00760B46">
        <w:rPr>
          <w:lang w:val="en-IE"/>
        </w:rPr>
        <w:t>class</w:t>
      </w:r>
      <w:r w:rsidR="00743525" w:rsidRPr="00760B46">
        <w:t xml:space="preserve"> δίνει τη δυνατότητα στους φοιτητές να έχουν και σε έντυπη μορφή το εκπαιδευτικό υλικό του μαθήματος. </w:t>
      </w:r>
    </w:p>
    <w:p w:rsidR="00B744C2" w:rsidRPr="00760B46" w:rsidRDefault="00B744C2" w:rsidP="00760B46">
      <w:pPr>
        <w:spacing w:line="240" w:lineRule="auto"/>
        <w:ind w:left="426"/>
        <w:jc w:val="both"/>
        <w:rPr>
          <w:b/>
        </w:rPr>
      </w:pPr>
      <w:r w:rsidRPr="00760B46">
        <w:rPr>
          <w:b/>
        </w:rPr>
        <w:t>δ.</w:t>
      </w:r>
      <w:r w:rsidRPr="00760B46">
        <w:t xml:space="preserve"> </w:t>
      </w:r>
      <w:r w:rsidRPr="00760B46">
        <w:rPr>
          <w:b/>
        </w:rPr>
        <w:t>Ηλεκτρονικό Ενημερωτικό Δελτίο (</w:t>
      </w:r>
      <w:r w:rsidRPr="00760B46">
        <w:rPr>
          <w:b/>
          <w:lang w:val="en-IE"/>
        </w:rPr>
        <w:t>newsletter</w:t>
      </w:r>
      <w:r w:rsidRPr="00760B46">
        <w:rPr>
          <w:b/>
        </w:rPr>
        <w:t>)</w:t>
      </w:r>
      <w:r w:rsidR="00743525" w:rsidRPr="00760B46">
        <w:rPr>
          <w:b/>
        </w:rPr>
        <w:t xml:space="preserve"> (ΑΝ ΥΠΑΡΧΕΙ)</w:t>
      </w:r>
    </w:p>
    <w:p w:rsidR="00B744C2" w:rsidRPr="00760B46" w:rsidRDefault="00B744C2" w:rsidP="00760B46">
      <w:pPr>
        <w:spacing w:line="240" w:lineRule="auto"/>
        <w:ind w:left="426"/>
        <w:jc w:val="both"/>
      </w:pPr>
      <w:r w:rsidRPr="00760B46">
        <w:rPr>
          <w:lang w:val="en-IE"/>
        </w:rPr>
        <w:t>To</w:t>
      </w:r>
      <w:r w:rsidRPr="00760B46">
        <w:t xml:space="preserve"> Τμήμα εκδίδει (ετησίως η ανά εξάμηνο η διαφορετικά) Ηλεκτρονικό Ενημερωτικό Δελτίο που περιέχει πληροφορίες σχετικά με τα νέα και τις </w:t>
      </w:r>
      <w:r w:rsidR="00686C57" w:rsidRPr="00760B46">
        <w:t xml:space="preserve">πιο </w:t>
      </w:r>
      <w:r w:rsidRPr="00760B46">
        <w:t>σημαντικ</w:t>
      </w:r>
      <w:r w:rsidR="00686C57" w:rsidRPr="00760B46">
        <w:t xml:space="preserve">ές </w:t>
      </w:r>
      <w:r w:rsidRPr="00760B46">
        <w:t>δραστηριότητες του Τμήματος. Το Δελτίο αναρτάται στον ιστότοπο του Τμήματος (</w:t>
      </w:r>
      <w:r w:rsidRPr="00760B46">
        <w:rPr>
          <w:lang w:val="en-IE"/>
        </w:rPr>
        <w:t>http</w:t>
      </w:r>
      <w:proofErr w:type="gramStart"/>
      <w:r w:rsidRPr="00760B46">
        <w:t>:??</w:t>
      </w:r>
      <w:proofErr w:type="gramEnd"/>
      <w:r w:rsidRPr="00760B46">
        <w:t xml:space="preserve">.........) και προωθείται μέσω ηλεκτρονικού ταχυδρομείου σε ένα μεγάλο αριθμό παραληπτών εντός και εκτός Ιδρύματος. Στόχος </w:t>
      </w:r>
      <w:r w:rsidR="00617FB8" w:rsidRPr="00760B46">
        <w:t>είναι η δημοσιοποίηση και προβολή του έργου που επιτελείται στο Τμήμα τόσο στην ακαδημαϊκή κοινότητα του ΟΠΑ</w:t>
      </w:r>
      <w:r w:rsidR="00686C57" w:rsidRPr="00760B46">
        <w:t>,</w:t>
      </w:r>
      <w:r w:rsidR="00617FB8" w:rsidRPr="00760B46">
        <w:t xml:space="preserve"> συμπεριλαμβανομένων των φοιτητών του Τμήματος</w:t>
      </w:r>
      <w:r w:rsidR="00686C57" w:rsidRPr="00760B46">
        <w:t>,</w:t>
      </w:r>
      <w:r w:rsidR="00617FB8" w:rsidRPr="00760B46">
        <w:t xml:space="preserve"> όσο και η ενημέρωση του ευρύτερου κοινού, των δημόσιων και ιδιωτικών φορέων, </w:t>
      </w:r>
      <w:r w:rsidR="00686C57" w:rsidRPr="00760B46">
        <w:t xml:space="preserve">των </w:t>
      </w:r>
      <w:r w:rsidR="00617FB8" w:rsidRPr="00760B46">
        <w:t xml:space="preserve">εργοδοτών  αλλά και των αποφοίτων σχετικά με τις δράσεις του Τμήματος. </w:t>
      </w:r>
    </w:p>
    <w:p w:rsidR="0058704C" w:rsidRPr="00760B46" w:rsidRDefault="00774BED" w:rsidP="00760B46">
      <w:pPr>
        <w:spacing w:line="240" w:lineRule="auto"/>
        <w:ind w:left="426"/>
        <w:jc w:val="both"/>
      </w:pPr>
      <w:r w:rsidRPr="00760B46">
        <w:rPr>
          <w:b/>
        </w:rPr>
        <w:t>ε. Ηλεκτρονικός Κανονισμός Πρακτικής ‘</w:t>
      </w:r>
      <w:proofErr w:type="spellStart"/>
      <w:r w:rsidRPr="00760B46">
        <w:rPr>
          <w:b/>
        </w:rPr>
        <w:t>Ασκησης</w:t>
      </w:r>
      <w:proofErr w:type="spellEnd"/>
      <w:r w:rsidR="00B04210" w:rsidRPr="00760B46">
        <w:rPr>
          <w:b/>
        </w:rPr>
        <w:t xml:space="preserve"> (ΑΝ ΥΠΑΡΧΕΙ)</w:t>
      </w:r>
      <w:r w:rsidR="00FC6BD9" w:rsidRPr="00760B46">
        <w:rPr>
          <w:b/>
        </w:rPr>
        <w:t xml:space="preserve"> </w:t>
      </w:r>
      <w:r w:rsidR="0058704C" w:rsidRPr="00760B46">
        <w:t xml:space="preserve">(εδώ πρέπει να υπάρχει μικρό σχετικά κείμενο με το τι περιλαμβάνει ο </w:t>
      </w:r>
      <w:r w:rsidR="00B04210" w:rsidRPr="00760B46">
        <w:t>κανονισμός</w:t>
      </w:r>
      <w:r w:rsidR="0058704C" w:rsidRPr="00760B46">
        <w:t xml:space="preserve"> και που αναρτάται ?</w:t>
      </w:r>
      <w:r w:rsidR="00B04210" w:rsidRPr="00760B46">
        <w:t>)</w:t>
      </w:r>
    </w:p>
    <w:p w:rsidR="00B04210" w:rsidRPr="00760B46" w:rsidRDefault="00087D18" w:rsidP="00760B46">
      <w:pPr>
        <w:spacing w:line="240" w:lineRule="auto"/>
        <w:ind w:left="426"/>
        <w:jc w:val="both"/>
      </w:pPr>
      <w:r w:rsidRPr="00760B46">
        <w:rPr>
          <w:b/>
        </w:rPr>
        <w:lastRenderedPageBreak/>
        <w:t>στ</w:t>
      </w:r>
      <w:r w:rsidR="00B04210" w:rsidRPr="00760B46">
        <w:rPr>
          <w:b/>
        </w:rPr>
        <w:t>. Ηλεκτρονικός Οδηγός Συγγραφής Διπλωματικής Εργασίας (ΑΝ ΥΠΑΡΧΕΙ)</w:t>
      </w:r>
      <w:r w:rsidR="00760B46" w:rsidRPr="00760B46">
        <w:rPr>
          <w:b/>
        </w:rPr>
        <w:t xml:space="preserve">: </w:t>
      </w:r>
      <w:r w:rsidR="00B04210" w:rsidRPr="00760B46">
        <w:rPr>
          <w:b/>
        </w:rPr>
        <w:t>(</w:t>
      </w:r>
      <w:r w:rsidR="00B04210" w:rsidRPr="00760B46">
        <w:t xml:space="preserve">(εδώ πρέπει να υπάρχει μικρό σχετικά κείμενο με το τι περιλαμβάνει </w:t>
      </w:r>
      <w:r w:rsidR="00760B46">
        <w:t>ο κανονισμός και που αναρτάται</w:t>
      </w:r>
      <w:r w:rsidR="00B04210" w:rsidRPr="00760B46">
        <w:t>)</w:t>
      </w:r>
    </w:p>
    <w:p w:rsidR="0057242B" w:rsidRPr="00760B46" w:rsidRDefault="00087D18" w:rsidP="00760B46">
      <w:pPr>
        <w:spacing w:line="240" w:lineRule="auto"/>
        <w:ind w:left="426"/>
        <w:jc w:val="both"/>
      </w:pPr>
      <w:r w:rsidRPr="00760B46">
        <w:rPr>
          <w:b/>
        </w:rPr>
        <w:t>ζ</w:t>
      </w:r>
      <w:r w:rsidR="00B11125" w:rsidRPr="00760B46">
        <w:rPr>
          <w:b/>
        </w:rPr>
        <w:t>. Ηλεκτρονικά Κοινωνικά και Επαγγελματικά Δίκτυα</w:t>
      </w:r>
      <w:r w:rsidR="00C06BA1" w:rsidRPr="00760B46">
        <w:rPr>
          <w:b/>
        </w:rPr>
        <w:t xml:space="preserve"> (ΑΝ ΥΠΑΡΧΟΥΝ)</w:t>
      </w:r>
      <w:r w:rsidR="00760B46" w:rsidRPr="00760B46">
        <w:rPr>
          <w:b/>
        </w:rPr>
        <w:t xml:space="preserve">: </w:t>
      </w:r>
      <w:r w:rsidR="00B11125" w:rsidRPr="00760B46">
        <w:t xml:space="preserve">Η επίσημη σελίδα του Τμήματος στο </w:t>
      </w:r>
      <w:r w:rsidR="00B11125" w:rsidRPr="00760B46">
        <w:rPr>
          <w:lang w:val="en-IE"/>
        </w:rPr>
        <w:t>Facebook</w:t>
      </w:r>
      <w:r w:rsidR="00B11125" w:rsidRPr="00760B46">
        <w:t xml:space="preserve"> (</w:t>
      </w:r>
      <w:r w:rsidR="00B11125" w:rsidRPr="00760B46">
        <w:rPr>
          <w:lang w:val="en-IE"/>
        </w:rPr>
        <w:t>https</w:t>
      </w:r>
      <w:r w:rsidR="00B11125" w:rsidRPr="00760B46">
        <w:t>:??....) αναπαράγει</w:t>
      </w:r>
      <w:r w:rsidR="00686C57" w:rsidRPr="00760B46">
        <w:t xml:space="preserve"> τις ανακοινώσεις  και τις δραστηριότητες του Τμήματος που αναρτώνται στον επίσημο ιστότοπο του Τμήματος . Παράλληλα με τον επίσημο ιστότοπο και την σελίδα του Τμήματος στο </w:t>
      </w:r>
      <w:r w:rsidR="00686C57" w:rsidRPr="00760B46">
        <w:rPr>
          <w:lang w:val="en-IE"/>
        </w:rPr>
        <w:t>Facebook</w:t>
      </w:r>
      <w:r w:rsidR="00686C57" w:rsidRPr="00760B46">
        <w:t xml:space="preserve"> το Τμήμα διατηρεί και λογαριασμό στο </w:t>
      </w:r>
      <w:r w:rsidR="00686C57" w:rsidRPr="00760B46">
        <w:rPr>
          <w:lang w:val="en-IE"/>
        </w:rPr>
        <w:t>Twitter</w:t>
      </w:r>
      <w:r w:rsidR="00686C57" w:rsidRPr="00760B46">
        <w:t xml:space="preserve">  (</w:t>
      </w:r>
      <w:r w:rsidR="00686C57" w:rsidRPr="00760B46">
        <w:rPr>
          <w:lang w:val="en-IE"/>
        </w:rPr>
        <w:t>https</w:t>
      </w:r>
      <w:r w:rsidR="00686C57" w:rsidRPr="00760B46">
        <w:t xml:space="preserve">://...) όπου αναδημοσιεύονται αναρτήσεις του Τμήματος.  </w:t>
      </w:r>
      <w:r w:rsidRPr="00760B46">
        <w:t xml:space="preserve"> </w:t>
      </w:r>
    </w:p>
    <w:p w:rsidR="00774BED" w:rsidRPr="00760B46" w:rsidRDefault="00784030" w:rsidP="00760B46">
      <w:pPr>
        <w:spacing w:line="240" w:lineRule="auto"/>
        <w:ind w:left="426"/>
        <w:jc w:val="both"/>
        <w:rPr>
          <w:b/>
        </w:rPr>
      </w:pPr>
      <w:r w:rsidRPr="00760B46">
        <w:rPr>
          <w:b/>
        </w:rPr>
        <w:t>η</w:t>
      </w:r>
      <w:r w:rsidR="004110AF" w:rsidRPr="00760B46">
        <w:rPr>
          <w:b/>
        </w:rPr>
        <w:t xml:space="preserve">. </w:t>
      </w:r>
      <w:r w:rsidR="001A5971" w:rsidRPr="00760B46">
        <w:rPr>
          <w:b/>
        </w:rPr>
        <w:t>Δράσεις Εξωστρέφειας</w:t>
      </w:r>
      <w:r w:rsidR="004110AF" w:rsidRPr="00760B46">
        <w:rPr>
          <w:b/>
        </w:rPr>
        <w:t xml:space="preserve"> και Ενημέρωσης</w:t>
      </w:r>
      <w:r w:rsidR="00760B46" w:rsidRPr="00760B46">
        <w:rPr>
          <w:b/>
        </w:rPr>
        <w:t>:</w:t>
      </w:r>
      <w:r w:rsidR="00760B46">
        <w:rPr>
          <w:b/>
        </w:rPr>
        <w:t xml:space="preserve"> </w:t>
      </w:r>
      <w:r w:rsidR="001A5971" w:rsidRPr="00760B46">
        <w:t>Το Τμήμα πραγματοποιεί ένα μεγάλο αριθμό δράσεων για την ενημέρωση του κοινού</w:t>
      </w:r>
      <w:r w:rsidR="00E00F47" w:rsidRPr="00760B46">
        <w:t>,</w:t>
      </w:r>
      <w:r w:rsidR="001A5971" w:rsidRPr="00760B46">
        <w:t xml:space="preserve"> των φοιτητών και των αποφοίτων του</w:t>
      </w:r>
      <w:r w:rsidR="004110AF" w:rsidRPr="00760B46">
        <w:t xml:space="preserve">, των υποψήφιων φοιτητών </w:t>
      </w:r>
      <w:r w:rsidR="00E00F47" w:rsidRPr="00760B46">
        <w:t xml:space="preserve"> και </w:t>
      </w:r>
      <w:r w:rsidR="004110AF" w:rsidRPr="00760B46">
        <w:t xml:space="preserve">ευρύτερα </w:t>
      </w:r>
      <w:r w:rsidR="00E00F47" w:rsidRPr="00760B46">
        <w:t>της ακαδημαϊκής κοινότητας</w:t>
      </w:r>
      <w:r w:rsidR="001A5971" w:rsidRPr="00760B46">
        <w:t>, όπως:</w:t>
      </w:r>
    </w:p>
    <w:p w:rsidR="001A5971" w:rsidRPr="00760B46" w:rsidRDefault="001A5971" w:rsidP="00760B46">
      <w:pPr>
        <w:pStyle w:val="ListParagraph"/>
        <w:numPr>
          <w:ilvl w:val="0"/>
          <w:numId w:val="4"/>
        </w:numPr>
        <w:spacing w:line="240" w:lineRule="auto"/>
        <w:jc w:val="both"/>
      </w:pPr>
      <w:r w:rsidRPr="00760B46">
        <w:t>Διοργάνωση εκδηλώσεων υπό τη μορφή συνεδρίων, ημερίδων,</w:t>
      </w:r>
      <w:r w:rsidR="00E00F47" w:rsidRPr="00760B46">
        <w:t xml:space="preserve"> σεμιναρίων </w:t>
      </w:r>
      <w:r w:rsidRPr="00760B46">
        <w:t xml:space="preserve"> διαλέξεων</w:t>
      </w:r>
      <w:r w:rsidR="00E00F47" w:rsidRPr="00760B46">
        <w:t>,</w:t>
      </w:r>
      <w:r w:rsidRPr="00760B46">
        <w:t xml:space="preserve"> ομιλιών</w:t>
      </w:r>
      <w:r w:rsidR="00E00F47" w:rsidRPr="00760B46">
        <w:t xml:space="preserve"> και παρουσιάσεων </w:t>
      </w:r>
      <w:r w:rsidRPr="00760B46">
        <w:t xml:space="preserve"> για τη δημοσιοποίηση των ερευνητικών αποτελεσμάτων του, και τη προσέλκυση επ</w:t>
      </w:r>
      <w:r w:rsidR="00E00F47" w:rsidRPr="00760B46">
        <w:t>ι</w:t>
      </w:r>
      <w:r w:rsidRPr="00760B46">
        <w:t>στημόνων υψηλού κύρους.</w:t>
      </w:r>
    </w:p>
    <w:p w:rsidR="001A5971" w:rsidRPr="00760B46" w:rsidRDefault="00E00F47" w:rsidP="00760B46">
      <w:pPr>
        <w:pStyle w:val="ListParagraph"/>
        <w:numPr>
          <w:ilvl w:val="0"/>
          <w:numId w:val="4"/>
        </w:numPr>
        <w:spacing w:line="240" w:lineRule="auto"/>
        <w:jc w:val="both"/>
      </w:pPr>
      <w:r w:rsidRPr="00760B46">
        <w:t>Αρθρογραφία σε εφημερίδες και περιοδικά πανελλήνιας κυκλοφορίας σχετικά με τα ερευνητικά αποτελέσματα των μελών ΔΕΠ του Τμήματος</w:t>
      </w:r>
      <w:r w:rsidR="00FC6BD9" w:rsidRPr="00760B46">
        <w:t>.</w:t>
      </w:r>
    </w:p>
    <w:p w:rsidR="00892973" w:rsidRPr="00760B46" w:rsidRDefault="00E00F47" w:rsidP="00760B46">
      <w:pPr>
        <w:pStyle w:val="ListParagraph"/>
        <w:numPr>
          <w:ilvl w:val="0"/>
          <w:numId w:val="4"/>
        </w:numPr>
        <w:spacing w:line="240" w:lineRule="auto"/>
        <w:jc w:val="both"/>
      </w:pPr>
      <w:r w:rsidRPr="00760B46">
        <w:t>Ομιλίες και παρουσιάσεις σχετικά με τα προγράμματα σπουδών και τα ερευνητικά αποτελέσματα του Τμήματος και τις προοπτικές επαγγελματικής απασχόλησης των αποφοίτων</w:t>
      </w:r>
      <w:r w:rsidR="00892973" w:rsidRPr="00760B46">
        <w:t xml:space="preserve"> στο πλαίσιο </w:t>
      </w:r>
      <w:r w:rsidR="00471168">
        <w:t xml:space="preserve">των ετήσιων «Ημερίδων Ενημέρωσης για τις Προπτυχιακές Σπουδές στο ΟΠΑ» </w:t>
      </w:r>
      <w:r w:rsidR="00892973" w:rsidRPr="00760B46">
        <w:t>που οργανών</w:t>
      </w:r>
      <w:r w:rsidR="00471168">
        <w:t>ονται από το Ίδρυμα με τη συμμετοχή μεγάλου αριθμού μαθητών Λυκείων</w:t>
      </w:r>
      <w:r w:rsidR="00892973" w:rsidRPr="00760B46">
        <w:t xml:space="preserve"> </w:t>
      </w:r>
      <w:r w:rsidR="00471168">
        <w:t xml:space="preserve">της Αττικής. </w:t>
      </w:r>
    </w:p>
    <w:p w:rsidR="00892973" w:rsidRPr="00760B46" w:rsidRDefault="00892973" w:rsidP="00760B46">
      <w:pPr>
        <w:pStyle w:val="ListParagraph"/>
        <w:numPr>
          <w:ilvl w:val="0"/>
          <w:numId w:val="4"/>
        </w:numPr>
        <w:spacing w:line="240" w:lineRule="auto"/>
        <w:jc w:val="both"/>
      </w:pPr>
      <w:r w:rsidRPr="00760B46">
        <w:t>Ανακοινώσεις στα μέσα ενημέρωσης που εμπεριέχουν  πληροφόρηση για τη πρ</w:t>
      </w:r>
      <w:r w:rsidR="004110AF" w:rsidRPr="00760B46">
        <w:t>ο</w:t>
      </w:r>
      <w:r w:rsidRPr="00760B46">
        <w:t>κήρυξη θέσεων υποψ</w:t>
      </w:r>
      <w:r w:rsidR="004110AF" w:rsidRPr="00760B46">
        <w:t>ήφιων</w:t>
      </w:r>
      <w:r w:rsidRPr="00760B46">
        <w:t xml:space="preserve"> διδακτόρων, μεταδιδακτόρων και </w:t>
      </w:r>
      <w:r w:rsidR="004110AF" w:rsidRPr="00760B46">
        <w:t xml:space="preserve">θέσεων στα μεταπτυχιακά προγράμματα σπουδών. </w:t>
      </w:r>
    </w:p>
    <w:p w:rsidR="00E00F47" w:rsidRPr="00760B46" w:rsidRDefault="00892973" w:rsidP="00760B46">
      <w:pPr>
        <w:pStyle w:val="ListParagraph"/>
        <w:numPr>
          <w:ilvl w:val="0"/>
          <w:numId w:val="4"/>
        </w:numPr>
        <w:spacing w:line="240" w:lineRule="auto"/>
        <w:jc w:val="both"/>
      </w:pPr>
      <w:r w:rsidRPr="00760B46">
        <w:t>Διανομή ενημερωτικών φυλλαδίων σε τελειόφοιτους μαθητές Λυκείων με πληροφορίες σχετικά με το πρόγραμμα σπουδών του Τμήματος και τα αντικείμενα των επιστημονικών πεδίων που αυτό  θεραπεύει.</w:t>
      </w:r>
    </w:p>
    <w:p w:rsidR="00784030" w:rsidRPr="00760B46" w:rsidRDefault="00892973" w:rsidP="00760B46">
      <w:pPr>
        <w:pStyle w:val="ListParagraph"/>
        <w:numPr>
          <w:ilvl w:val="0"/>
          <w:numId w:val="4"/>
        </w:numPr>
        <w:spacing w:line="240" w:lineRule="auto"/>
        <w:jc w:val="both"/>
      </w:pPr>
      <w:r w:rsidRPr="00760B46">
        <w:rPr>
          <w:b/>
        </w:rPr>
        <w:t>ΣΥΜΠΛΗΡΩΜΑΤΙΚΑ ΕΔΩ ΜΠΟΡΕΙ ΝΑ ΠΡΟΣΤΕΘΕΙ</w:t>
      </w:r>
      <w:r w:rsidRPr="00760B46">
        <w:t xml:space="preserve"> η σύνδεση με τους απόφοιτους (Συνδεσμοι αποφοίτων), και διεθνείς συνεργασίες</w:t>
      </w:r>
    </w:p>
    <w:p w:rsidR="0057242B" w:rsidRPr="00760B46" w:rsidRDefault="0057242B" w:rsidP="00760B46">
      <w:pPr>
        <w:pStyle w:val="ListParagraph"/>
        <w:spacing w:line="240" w:lineRule="auto"/>
        <w:jc w:val="both"/>
      </w:pPr>
    </w:p>
    <w:p w:rsidR="0057242B" w:rsidRPr="00760B46" w:rsidRDefault="0057242B" w:rsidP="00760B46">
      <w:pPr>
        <w:pStyle w:val="ListParagraph"/>
        <w:numPr>
          <w:ilvl w:val="0"/>
          <w:numId w:val="6"/>
        </w:numPr>
        <w:spacing w:line="240" w:lineRule="auto"/>
        <w:jc w:val="both"/>
        <w:rPr>
          <w:b/>
        </w:rPr>
      </w:pPr>
      <w:r w:rsidRPr="00760B46">
        <w:rPr>
          <w:b/>
        </w:rPr>
        <w:t xml:space="preserve">τρόπους επίτευξης της αντικειμενικότητας και σαφήνειας της πληροφόρησης, τρόπους καθορισμού και ελέγχου του περιεχομένου της ιστοσελίδας που αφορά στο συγκεκριμένο ΠΠΣ, καθώς και η ενδεχόμενη διαδικασία για την τακτική </w:t>
      </w:r>
      <w:proofErr w:type="spellStart"/>
      <w:r w:rsidRPr="00760B46">
        <w:rPr>
          <w:b/>
        </w:rPr>
        <w:t>επικαιροποίηση</w:t>
      </w:r>
      <w:proofErr w:type="spellEnd"/>
      <w:r w:rsidRPr="00760B46">
        <w:rPr>
          <w:b/>
        </w:rPr>
        <w:t xml:space="preserve"> των πληροφοριών που παρουσιάζονται στην ιστοσελίδα του ΠΠΣ.</w:t>
      </w:r>
    </w:p>
    <w:p w:rsidR="00784030" w:rsidRPr="00760B46" w:rsidRDefault="00784030" w:rsidP="00760B46">
      <w:pPr>
        <w:pStyle w:val="ListParagraph"/>
        <w:spacing w:line="240" w:lineRule="auto"/>
        <w:jc w:val="both"/>
      </w:pPr>
      <w:r w:rsidRPr="00760B46">
        <w:rPr>
          <w:b/>
        </w:rPr>
        <w:t>Έλεγχος και Διασφάλιση του Περιεχομένου των Δημοσιοποιημένων Πληροφοριών</w:t>
      </w:r>
      <w:r w:rsidR="0057242B" w:rsidRPr="00760B46">
        <w:rPr>
          <w:b/>
        </w:rPr>
        <w:t xml:space="preserve">. </w:t>
      </w:r>
      <w:r w:rsidRPr="00760B46">
        <w:t xml:space="preserve">Το περιεχόμενο των πληροφοριών  που δημοσιοποιούνται μέσω της ιστοσελίδας του Τμήματος αλλά και μέσω των ιστοσελίδων κοινωνικής δικτύωσης ελέγχεται και επιβλέπεται από τον εκάστοτε Διαχειριστή των ιστοσελίδων του Τμήματος που τελεί υπό την εποπτεία του Προέδρου του Τμήματος. Ο Διαχειριστής διασφαλίζει την αντικειμενικότητα και τη σαφήνεια της παρεχόμενης πληροφορίας σε όλα τα ηλεκτρονικά μέσα που διαθέτει το Τμήμα και επικαιροποιεί σε τακτική βάση το δημοσιοποιημένο υλικό πληροφορίας. Πέρα από τον διαχειριστή, δυνατότητα ανάρτησης πληροφοριακού υλικού έχει και η Γραμματεία του Τμήματος. </w:t>
      </w:r>
    </w:p>
    <w:p w:rsidR="006A1C76" w:rsidRDefault="006A1C76" w:rsidP="00784030">
      <w:pPr>
        <w:jc w:val="both"/>
      </w:pPr>
    </w:p>
    <w:p w:rsidR="001A54D4" w:rsidRDefault="001A54D4" w:rsidP="00784030">
      <w:pPr>
        <w:jc w:val="both"/>
      </w:pPr>
    </w:p>
    <w:sectPr w:rsidR="001A54D4" w:rsidSect="006A1C76">
      <w:footerReference w:type="default" r:id="rId14"/>
      <w:pgSz w:w="11906" w:h="16838" w:code="9"/>
      <w:pgMar w:top="1135" w:right="601" w:bottom="1860" w:left="6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75" w:rsidRDefault="00C12475" w:rsidP="001A54D4">
      <w:pPr>
        <w:spacing w:line="240" w:lineRule="auto"/>
      </w:pPr>
      <w:r>
        <w:separator/>
      </w:r>
    </w:p>
  </w:endnote>
  <w:endnote w:type="continuationSeparator" w:id="0">
    <w:p w:rsidR="00C12475" w:rsidRDefault="00C12475" w:rsidP="001A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11043"/>
      <w:docPartObj>
        <w:docPartGallery w:val="Page Numbers (Bottom of Page)"/>
        <w:docPartUnique/>
      </w:docPartObj>
    </w:sdtPr>
    <w:sdtEndPr>
      <w:rPr>
        <w:noProof/>
      </w:rPr>
    </w:sdtEndPr>
    <w:sdtContent>
      <w:p w:rsidR="001A54D4" w:rsidRDefault="001A54D4">
        <w:pPr>
          <w:pStyle w:val="Footer"/>
        </w:pPr>
        <w:r>
          <w:fldChar w:fldCharType="begin"/>
        </w:r>
        <w:r>
          <w:instrText xml:space="preserve"> PAGE   \* MERGEFORMAT </w:instrText>
        </w:r>
        <w:r>
          <w:fldChar w:fldCharType="separate"/>
        </w:r>
        <w:r w:rsidR="00F57256">
          <w:rPr>
            <w:noProof/>
          </w:rPr>
          <w:t>3</w:t>
        </w:r>
        <w:r>
          <w:rPr>
            <w:noProof/>
          </w:rPr>
          <w:fldChar w:fldCharType="end"/>
        </w:r>
      </w:p>
    </w:sdtContent>
  </w:sdt>
  <w:p w:rsidR="001A54D4" w:rsidRDefault="001A5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75" w:rsidRDefault="00C12475" w:rsidP="001A54D4">
      <w:pPr>
        <w:spacing w:line="240" w:lineRule="auto"/>
      </w:pPr>
      <w:r>
        <w:separator/>
      </w:r>
    </w:p>
  </w:footnote>
  <w:footnote w:type="continuationSeparator" w:id="0">
    <w:p w:rsidR="00C12475" w:rsidRDefault="00C12475" w:rsidP="001A54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D13"/>
    <w:multiLevelType w:val="hybridMultilevel"/>
    <w:tmpl w:val="41D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43271"/>
    <w:multiLevelType w:val="hybridMultilevel"/>
    <w:tmpl w:val="7D5A83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D7251C"/>
    <w:multiLevelType w:val="hybridMultilevel"/>
    <w:tmpl w:val="9F92372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nsid w:val="39814EF1"/>
    <w:multiLevelType w:val="multilevel"/>
    <w:tmpl w:val="537C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5D284E"/>
    <w:multiLevelType w:val="hybridMultilevel"/>
    <w:tmpl w:val="9D34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6459A"/>
    <w:multiLevelType w:val="hybridMultilevel"/>
    <w:tmpl w:val="D87CB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DC46EF"/>
    <w:multiLevelType w:val="hybridMultilevel"/>
    <w:tmpl w:val="15F24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61"/>
    <w:rsid w:val="00035C44"/>
    <w:rsid w:val="00087D18"/>
    <w:rsid w:val="000F4F10"/>
    <w:rsid w:val="001A54D4"/>
    <w:rsid w:val="001A5971"/>
    <w:rsid w:val="00202BC0"/>
    <w:rsid w:val="002263F9"/>
    <w:rsid w:val="003A4E02"/>
    <w:rsid w:val="003B082D"/>
    <w:rsid w:val="003B444B"/>
    <w:rsid w:val="003F3348"/>
    <w:rsid w:val="004110AF"/>
    <w:rsid w:val="00471168"/>
    <w:rsid w:val="004C7696"/>
    <w:rsid w:val="00555BF5"/>
    <w:rsid w:val="00566527"/>
    <w:rsid w:val="0057242B"/>
    <w:rsid w:val="0058704C"/>
    <w:rsid w:val="00617FB8"/>
    <w:rsid w:val="00626561"/>
    <w:rsid w:val="00626573"/>
    <w:rsid w:val="006456CA"/>
    <w:rsid w:val="006750A8"/>
    <w:rsid w:val="00686C57"/>
    <w:rsid w:val="006A1C76"/>
    <w:rsid w:val="006A5C24"/>
    <w:rsid w:val="006F6F22"/>
    <w:rsid w:val="00743525"/>
    <w:rsid w:val="00752ED8"/>
    <w:rsid w:val="00760B46"/>
    <w:rsid w:val="00774BED"/>
    <w:rsid w:val="00784030"/>
    <w:rsid w:val="00794962"/>
    <w:rsid w:val="0079702B"/>
    <w:rsid w:val="007B28E8"/>
    <w:rsid w:val="007E29FA"/>
    <w:rsid w:val="007F4818"/>
    <w:rsid w:val="0089238E"/>
    <w:rsid w:val="00892973"/>
    <w:rsid w:val="008F1D56"/>
    <w:rsid w:val="008F5451"/>
    <w:rsid w:val="009617A8"/>
    <w:rsid w:val="00A15F18"/>
    <w:rsid w:val="00A167A3"/>
    <w:rsid w:val="00A56D06"/>
    <w:rsid w:val="00B04210"/>
    <w:rsid w:val="00B11125"/>
    <w:rsid w:val="00B26101"/>
    <w:rsid w:val="00B744C2"/>
    <w:rsid w:val="00BB1B1E"/>
    <w:rsid w:val="00BC6DDB"/>
    <w:rsid w:val="00BD0348"/>
    <w:rsid w:val="00C06BA1"/>
    <w:rsid w:val="00C12475"/>
    <w:rsid w:val="00CD4AE1"/>
    <w:rsid w:val="00CF2302"/>
    <w:rsid w:val="00CF3F4A"/>
    <w:rsid w:val="00D45A7C"/>
    <w:rsid w:val="00D8538E"/>
    <w:rsid w:val="00DA158F"/>
    <w:rsid w:val="00DA172D"/>
    <w:rsid w:val="00DE026E"/>
    <w:rsid w:val="00E00F47"/>
    <w:rsid w:val="00E33BA5"/>
    <w:rsid w:val="00E46AAB"/>
    <w:rsid w:val="00E54960"/>
    <w:rsid w:val="00EB508F"/>
    <w:rsid w:val="00EF0EBA"/>
    <w:rsid w:val="00F57256"/>
    <w:rsid w:val="00FC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D56"/>
    <w:rPr>
      <w:rFonts w:ascii="Tahoma" w:hAnsi="Tahoma" w:cs="Tahoma"/>
      <w:sz w:val="16"/>
      <w:szCs w:val="16"/>
    </w:rPr>
  </w:style>
  <w:style w:type="paragraph" w:styleId="NormalWeb">
    <w:name w:val="Normal (Web)"/>
    <w:basedOn w:val="Normal"/>
    <w:uiPriority w:val="99"/>
    <w:semiHidden/>
    <w:unhideWhenUsed/>
    <w:rsid w:val="006F6F22"/>
    <w:pPr>
      <w:spacing w:after="250" w:line="240" w:lineRule="auto"/>
      <w:jc w:val="left"/>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87D18"/>
    <w:pPr>
      <w:ind w:left="720"/>
      <w:contextualSpacing/>
    </w:pPr>
  </w:style>
  <w:style w:type="paragraph" w:styleId="Header">
    <w:name w:val="header"/>
    <w:basedOn w:val="Normal"/>
    <w:link w:val="HeaderChar"/>
    <w:uiPriority w:val="99"/>
    <w:unhideWhenUsed/>
    <w:rsid w:val="001A54D4"/>
    <w:pPr>
      <w:tabs>
        <w:tab w:val="center" w:pos="4153"/>
        <w:tab w:val="right" w:pos="8306"/>
      </w:tabs>
      <w:spacing w:line="240" w:lineRule="auto"/>
    </w:pPr>
  </w:style>
  <w:style w:type="character" w:customStyle="1" w:styleId="HeaderChar">
    <w:name w:val="Header Char"/>
    <w:basedOn w:val="DefaultParagraphFont"/>
    <w:link w:val="Header"/>
    <w:uiPriority w:val="99"/>
    <w:rsid w:val="001A54D4"/>
  </w:style>
  <w:style w:type="paragraph" w:styleId="Footer">
    <w:name w:val="footer"/>
    <w:basedOn w:val="Normal"/>
    <w:link w:val="FooterChar"/>
    <w:uiPriority w:val="99"/>
    <w:unhideWhenUsed/>
    <w:rsid w:val="001A54D4"/>
    <w:pPr>
      <w:tabs>
        <w:tab w:val="center" w:pos="4153"/>
        <w:tab w:val="right" w:pos="8306"/>
      </w:tabs>
      <w:spacing w:line="240" w:lineRule="auto"/>
    </w:pPr>
  </w:style>
  <w:style w:type="character" w:customStyle="1" w:styleId="FooterChar">
    <w:name w:val="Footer Char"/>
    <w:basedOn w:val="DefaultParagraphFont"/>
    <w:link w:val="Footer"/>
    <w:uiPriority w:val="99"/>
    <w:rsid w:val="001A5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D56"/>
    <w:rPr>
      <w:rFonts w:ascii="Tahoma" w:hAnsi="Tahoma" w:cs="Tahoma"/>
      <w:sz w:val="16"/>
      <w:szCs w:val="16"/>
    </w:rPr>
  </w:style>
  <w:style w:type="paragraph" w:styleId="NormalWeb">
    <w:name w:val="Normal (Web)"/>
    <w:basedOn w:val="Normal"/>
    <w:uiPriority w:val="99"/>
    <w:semiHidden/>
    <w:unhideWhenUsed/>
    <w:rsid w:val="006F6F22"/>
    <w:pPr>
      <w:spacing w:after="250" w:line="240" w:lineRule="auto"/>
      <w:jc w:val="left"/>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87D18"/>
    <w:pPr>
      <w:ind w:left="720"/>
      <w:contextualSpacing/>
    </w:pPr>
  </w:style>
  <w:style w:type="paragraph" w:styleId="Header">
    <w:name w:val="header"/>
    <w:basedOn w:val="Normal"/>
    <w:link w:val="HeaderChar"/>
    <w:uiPriority w:val="99"/>
    <w:unhideWhenUsed/>
    <w:rsid w:val="001A54D4"/>
    <w:pPr>
      <w:tabs>
        <w:tab w:val="center" w:pos="4153"/>
        <w:tab w:val="right" w:pos="8306"/>
      </w:tabs>
      <w:spacing w:line="240" w:lineRule="auto"/>
    </w:pPr>
  </w:style>
  <w:style w:type="character" w:customStyle="1" w:styleId="HeaderChar">
    <w:name w:val="Header Char"/>
    <w:basedOn w:val="DefaultParagraphFont"/>
    <w:link w:val="Header"/>
    <w:uiPriority w:val="99"/>
    <w:rsid w:val="001A54D4"/>
  </w:style>
  <w:style w:type="paragraph" w:styleId="Footer">
    <w:name w:val="footer"/>
    <w:basedOn w:val="Normal"/>
    <w:link w:val="FooterChar"/>
    <w:uiPriority w:val="99"/>
    <w:unhideWhenUsed/>
    <w:rsid w:val="001A54D4"/>
    <w:pPr>
      <w:tabs>
        <w:tab w:val="center" w:pos="4153"/>
        <w:tab w:val="right" w:pos="8306"/>
      </w:tabs>
      <w:spacing w:line="240" w:lineRule="auto"/>
    </w:pPr>
  </w:style>
  <w:style w:type="character" w:customStyle="1" w:styleId="FooterChar">
    <w:name w:val="Footer Char"/>
    <w:basedOn w:val="DefaultParagraphFont"/>
    <w:link w:val="Footer"/>
    <w:uiPriority w:val="99"/>
    <w:rsid w:val="001A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4171">
      <w:bodyDiv w:val="1"/>
      <w:marLeft w:val="0"/>
      <w:marRight w:val="0"/>
      <w:marTop w:val="0"/>
      <w:marBottom w:val="0"/>
      <w:divBdr>
        <w:top w:val="none" w:sz="0" w:space="0" w:color="auto"/>
        <w:left w:val="none" w:sz="0" w:space="0" w:color="auto"/>
        <w:bottom w:val="none" w:sz="0" w:space="0" w:color="auto"/>
        <w:right w:val="none" w:sz="0" w:space="0" w:color="auto"/>
      </w:divBdr>
      <w:divsChild>
        <w:div w:id="1692999099">
          <w:marLeft w:val="0"/>
          <w:marRight w:val="0"/>
          <w:marTop w:val="0"/>
          <w:marBottom w:val="0"/>
          <w:divBdr>
            <w:top w:val="none" w:sz="0" w:space="0" w:color="auto"/>
            <w:left w:val="none" w:sz="0" w:space="0" w:color="auto"/>
            <w:bottom w:val="none" w:sz="0" w:space="0" w:color="auto"/>
            <w:right w:val="none" w:sz="0" w:space="0" w:color="auto"/>
          </w:divBdr>
          <w:divsChild>
            <w:div w:id="355355312">
              <w:marLeft w:val="0"/>
              <w:marRight w:val="0"/>
              <w:marTop w:val="0"/>
              <w:marBottom w:val="0"/>
              <w:divBdr>
                <w:top w:val="none" w:sz="0" w:space="0" w:color="auto"/>
                <w:left w:val="none" w:sz="0" w:space="0" w:color="auto"/>
                <w:bottom w:val="none" w:sz="0" w:space="0" w:color="auto"/>
                <w:right w:val="none" w:sz="0" w:space="0" w:color="auto"/>
              </w:divBdr>
              <w:divsChild>
                <w:div w:id="1829050403">
                  <w:marLeft w:val="0"/>
                  <w:marRight w:val="0"/>
                  <w:marTop w:val="0"/>
                  <w:marBottom w:val="0"/>
                  <w:divBdr>
                    <w:top w:val="none" w:sz="0" w:space="0" w:color="auto"/>
                    <w:left w:val="none" w:sz="0" w:space="0" w:color="auto"/>
                    <w:bottom w:val="none" w:sz="0" w:space="0" w:color="auto"/>
                    <w:right w:val="none" w:sz="0" w:space="0" w:color="auto"/>
                  </w:divBdr>
                  <w:divsChild>
                    <w:div w:id="1751148114">
                      <w:marLeft w:val="0"/>
                      <w:marRight w:val="0"/>
                      <w:marTop w:val="0"/>
                      <w:marBottom w:val="0"/>
                      <w:divBdr>
                        <w:top w:val="none" w:sz="0" w:space="0" w:color="auto"/>
                        <w:left w:val="none" w:sz="0" w:space="0" w:color="auto"/>
                        <w:bottom w:val="none" w:sz="0" w:space="0" w:color="auto"/>
                        <w:right w:val="none" w:sz="0" w:space="0" w:color="auto"/>
                      </w:divBdr>
                      <w:divsChild>
                        <w:div w:id="1493136121">
                          <w:marLeft w:val="0"/>
                          <w:marRight w:val="0"/>
                          <w:marTop w:val="0"/>
                          <w:marBottom w:val="0"/>
                          <w:divBdr>
                            <w:top w:val="none" w:sz="0" w:space="0" w:color="auto"/>
                            <w:left w:val="none" w:sz="0" w:space="0" w:color="auto"/>
                            <w:bottom w:val="none" w:sz="0" w:space="0" w:color="auto"/>
                            <w:right w:val="none" w:sz="0" w:space="0" w:color="auto"/>
                          </w:divBdr>
                          <w:divsChild>
                            <w:div w:id="284235960">
                              <w:marLeft w:val="0"/>
                              <w:marRight w:val="0"/>
                              <w:marTop w:val="0"/>
                              <w:marBottom w:val="0"/>
                              <w:divBdr>
                                <w:top w:val="none" w:sz="0" w:space="0" w:color="auto"/>
                                <w:left w:val="none" w:sz="0" w:space="0" w:color="auto"/>
                                <w:bottom w:val="none" w:sz="0" w:space="0" w:color="auto"/>
                                <w:right w:val="none" w:sz="0" w:space="0" w:color="auto"/>
                              </w:divBdr>
                              <w:divsChild>
                                <w:div w:id="1092354605">
                                  <w:marLeft w:val="0"/>
                                  <w:marRight w:val="0"/>
                                  <w:marTop w:val="0"/>
                                  <w:marBottom w:val="0"/>
                                  <w:divBdr>
                                    <w:top w:val="none" w:sz="0" w:space="0" w:color="auto"/>
                                    <w:left w:val="none" w:sz="0" w:space="0" w:color="auto"/>
                                    <w:bottom w:val="none" w:sz="0" w:space="0" w:color="auto"/>
                                    <w:right w:val="none" w:sz="0" w:space="0" w:color="auto"/>
                                  </w:divBdr>
                                  <w:divsChild>
                                    <w:div w:id="1129934901">
                                      <w:marLeft w:val="0"/>
                                      <w:marRight w:val="0"/>
                                      <w:marTop w:val="0"/>
                                      <w:marBottom w:val="0"/>
                                      <w:divBdr>
                                        <w:top w:val="none" w:sz="0" w:space="0" w:color="auto"/>
                                        <w:left w:val="none" w:sz="0" w:space="0" w:color="auto"/>
                                        <w:bottom w:val="none" w:sz="0" w:space="0" w:color="auto"/>
                                        <w:right w:val="none" w:sz="0" w:space="0" w:color="auto"/>
                                      </w:divBdr>
                                      <w:divsChild>
                                        <w:div w:id="184640501">
                                          <w:marLeft w:val="0"/>
                                          <w:marRight w:val="0"/>
                                          <w:marTop w:val="0"/>
                                          <w:marBottom w:val="0"/>
                                          <w:divBdr>
                                            <w:top w:val="none" w:sz="0" w:space="0" w:color="auto"/>
                                            <w:left w:val="none" w:sz="0" w:space="0" w:color="auto"/>
                                            <w:bottom w:val="none" w:sz="0" w:space="0" w:color="auto"/>
                                            <w:right w:val="none" w:sz="0" w:space="0" w:color="auto"/>
                                          </w:divBdr>
                                          <w:divsChild>
                                            <w:div w:id="8366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ueb.gr/el/node/191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ueb.gr/el/node/191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eb.gr/el/node/191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ueb.gr/el/node/19168" TargetMode="External"/><Relationship Id="rId4" Type="http://schemas.microsoft.com/office/2007/relationships/stylesWithEffects" Target="stylesWithEffects.xml"/><Relationship Id="rId9" Type="http://schemas.openxmlformats.org/officeDocument/2006/relationships/hyperlink" Target="https://www.aueb.gr/el/node/19167"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B990-B050-4186-8AC7-E323D993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1857</Words>
  <Characters>10030</Characters>
  <Application>Microsoft Office Word</Application>
  <DocSecurity>0</DocSecurity>
  <Lines>83</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Popi</cp:lastModifiedBy>
  <cp:revision>3</cp:revision>
  <cp:lastPrinted>2018-10-22T08:25:00Z</cp:lastPrinted>
  <dcterms:created xsi:type="dcterms:W3CDTF">2018-10-24T05:10:00Z</dcterms:created>
  <dcterms:modified xsi:type="dcterms:W3CDTF">2018-10-24T05:19:00Z</dcterms:modified>
</cp:coreProperties>
</file>